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599E29" w14:textId="42BE0A31" w:rsidR="00744E6A" w:rsidRDefault="008F4D66" w:rsidP="008F4D66">
      <w:pPr>
        <w:jc w:val="center"/>
        <w:rPr>
          <w:b/>
        </w:rPr>
      </w:pPr>
      <w:r>
        <w:rPr>
          <w:b/>
        </w:rPr>
        <w:t>Renaissance Art</w:t>
      </w:r>
    </w:p>
    <w:p w14:paraId="6CCA0911" w14:textId="6911507B" w:rsidR="007F37F0" w:rsidRDefault="00DB2858" w:rsidP="008F4D66">
      <w:r>
        <w:tab/>
        <w:t xml:space="preserve">Renaissance art is </w:t>
      </w:r>
      <w:r w:rsidR="00BE681B">
        <w:t xml:space="preserve">generally comprised of </w:t>
      </w:r>
      <w:r w:rsidR="00B636F4">
        <w:t>sculptures, decorative arts</w:t>
      </w:r>
      <w:r w:rsidR="00506935">
        <w:t>,</w:t>
      </w:r>
      <w:r w:rsidR="00B636F4">
        <w:t xml:space="preserve"> and </w:t>
      </w:r>
      <w:r w:rsidR="007969F9">
        <w:t>paintings.</w:t>
      </w:r>
      <w:r w:rsidR="006435DF">
        <w:t xml:space="preserve"> This kind of art</w:t>
      </w:r>
      <w:r w:rsidR="00BC1268">
        <w:t xml:space="preserve"> stems from classical antiquity </w:t>
      </w:r>
      <w:r w:rsidR="00D8525D">
        <w:t xml:space="preserve">and has </w:t>
      </w:r>
      <w:r w:rsidR="006435DF">
        <w:t xml:space="preserve">been deemed to be </w:t>
      </w:r>
      <w:r w:rsidR="007F51A7">
        <w:t xml:space="preserve">the noblest </w:t>
      </w:r>
      <w:r w:rsidR="00286011">
        <w:t>amo</w:t>
      </w:r>
      <w:r w:rsidR="00930B78">
        <w:t>ng ancient</w:t>
      </w:r>
      <w:r w:rsidR="00916099">
        <w:t xml:space="preserve"> artistic</w:t>
      </w:r>
      <w:r w:rsidR="00930B78">
        <w:t xml:space="preserve"> traditions</w:t>
      </w:r>
      <w:r w:rsidR="00757928">
        <w:t>. It marks a period of transition</w:t>
      </w:r>
      <w:r w:rsidR="002E5635">
        <w:t xml:space="preserve"> in Europe</w:t>
      </w:r>
      <w:r w:rsidR="00B64DEC">
        <w:t xml:space="preserve"> </w:t>
      </w:r>
      <w:r w:rsidR="00905D19">
        <w:t>into the Early Modern</w:t>
      </w:r>
      <w:r w:rsidR="00524994">
        <w:t xml:space="preserve"> A</w:t>
      </w:r>
      <w:r w:rsidR="00905D19">
        <w:t>ge from the medieval era</w:t>
      </w:r>
      <w:r w:rsidR="00C805F6">
        <w:t xml:space="preserve"> (</w:t>
      </w:r>
      <w:r w:rsidR="00C805F6" w:rsidRPr="00C805F6">
        <w:t>Efland,</w:t>
      </w:r>
      <w:r w:rsidR="00C805F6">
        <w:t xml:space="preserve"> 2017</w:t>
      </w:r>
      <w:r w:rsidR="00BB4543">
        <w:t xml:space="preserve"> p. 2</w:t>
      </w:r>
      <w:r w:rsidR="00C805F6">
        <w:t>)</w:t>
      </w:r>
      <w:r w:rsidR="00D8525D">
        <w:t>.</w:t>
      </w:r>
      <w:r w:rsidR="00714DF1">
        <w:t xml:space="preserve"> The medieval period</w:t>
      </w:r>
      <w:r w:rsidR="00D81C25">
        <w:t xml:space="preserve">’s outlook </w:t>
      </w:r>
      <w:r w:rsidR="00666201">
        <w:t xml:space="preserve">was </w:t>
      </w:r>
      <w:r w:rsidR="00C6382C">
        <w:t xml:space="preserve">distinguished </w:t>
      </w:r>
      <w:r w:rsidR="006E3D53">
        <w:t xml:space="preserve">by the </w:t>
      </w:r>
      <w:r w:rsidR="002D72ED">
        <w:t xml:space="preserve">monuments that represented the </w:t>
      </w:r>
      <w:r w:rsidR="00A84F9E">
        <w:t>Christian faith</w:t>
      </w:r>
      <w:r w:rsidR="0043115B">
        <w:t xml:space="preserve">, like the great cathedrals of the </w:t>
      </w:r>
      <w:r w:rsidR="00D922F6">
        <w:rPr>
          <w:noProof/>
        </w:rPr>
        <w:t>G</w:t>
      </w:r>
      <w:r w:rsidR="0043115B" w:rsidRPr="00D922F6">
        <w:rPr>
          <w:noProof/>
        </w:rPr>
        <w:t>othic</w:t>
      </w:r>
      <w:r w:rsidR="0043115B">
        <w:t xml:space="preserve"> era</w:t>
      </w:r>
      <w:r w:rsidR="00FA64E1">
        <w:t xml:space="preserve">; </w:t>
      </w:r>
      <w:r w:rsidR="00144CC3">
        <w:t>which were products of</w:t>
      </w:r>
      <w:r w:rsidR="002D7CAF">
        <w:t xml:space="preserve"> </w:t>
      </w:r>
      <w:r w:rsidR="005C20F6">
        <w:t xml:space="preserve">a </w:t>
      </w:r>
      <w:r w:rsidR="002D7CAF">
        <w:t>joint effort among</w:t>
      </w:r>
      <w:r w:rsidR="00CA079D">
        <w:t xml:space="preserve"> the</w:t>
      </w:r>
      <w:r w:rsidR="002D7CAF">
        <w:t xml:space="preserve"> </w:t>
      </w:r>
      <w:r w:rsidR="002D7CAF" w:rsidRPr="00CA079D">
        <w:rPr>
          <w:noProof/>
        </w:rPr>
        <w:t>laity</w:t>
      </w:r>
      <w:r w:rsidR="002D7CAF">
        <w:t>, churchmen</w:t>
      </w:r>
      <w:r w:rsidR="00CA079D">
        <w:t>,</w:t>
      </w:r>
      <w:r w:rsidR="002D7CAF">
        <w:t xml:space="preserve"> </w:t>
      </w:r>
      <w:r w:rsidR="002D7CAF" w:rsidRPr="00CA079D">
        <w:rPr>
          <w:noProof/>
        </w:rPr>
        <w:t>and</w:t>
      </w:r>
      <w:r w:rsidR="002D7CAF">
        <w:t xml:space="preserve"> rulers</w:t>
      </w:r>
      <w:r w:rsidR="00AC4EC7">
        <w:t xml:space="preserve"> who facilitated</w:t>
      </w:r>
      <w:r w:rsidR="00F34246">
        <w:t xml:space="preserve"> their completion by </w:t>
      </w:r>
      <w:r w:rsidR="00395366">
        <w:t xml:space="preserve">about </w:t>
      </w:r>
      <w:r w:rsidR="00F34246">
        <w:t>1400.</w:t>
      </w:r>
      <w:r w:rsidR="00373100">
        <w:t xml:space="preserve"> </w:t>
      </w:r>
      <w:r w:rsidR="006306B9">
        <w:t xml:space="preserve">Furthermore, extensive changes </w:t>
      </w:r>
      <w:r w:rsidR="00806EB2">
        <w:t xml:space="preserve">in the social and economic setting </w:t>
      </w:r>
      <w:r w:rsidR="000E36C1">
        <w:t xml:space="preserve">catalyzed the evolution into the </w:t>
      </w:r>
      <w:r w:rsidR="00C13EC9">
        <w:t>M</w:t>
      </w:r>
      <w:r w:rsidR="000E36C1">
        <w:t xml:space="preserve">odern </w:t>
      </w:r>
      <w:r w:rsidR="00C13EC9">
        <w:t>A</w:t>
      </w:r>
      <w:r w:rsidR="000E36C1">
        <w:t xml:space="preserve">ge </w:t>
      </w:r>
      <w:r w:rsidR="00FA7FCB">
        <w:t xml:space="preserve">as the fourteenth century </w:t>
      </w:r>
      <w:r w:rsidR="000D3B5E">
        <w:t>ended</w:t>
      </w:r>
      <w:r w:rsidR="00CA32BB">
        <w:t>,</w:t>
      </w:r>
      <w:r w:rsidR="00F3450C">
        <w:t xml:space="preserve"> giving way to a </w:t>
      </w:r>
      <w:r w:rsidR="00D714D1">
        <w:t>manufacturing-based</w:t>
      </w:r>
      <w:r w:rsidR="00F3450C">
        <w:t xml:space="preserve"> economy</w:t>
      </w:r>
      <w:r w:rsidR="009C386A">
        <w:t>.</w:t>
      </w:r>
      <w:r w:rsidR="00472A5E">
        <w:t xml:space="preserve"> </w:t>
      </w:r>
      <w:r w:rsidR="00F831B3">
        <w:t xml:space="preserve">City dwellers became members </w:t>
      </w:r>
      <w:r w:rsidR="00DF7C4D">
        <w:t xml:space="preserve">of the middle class, with those in upper levels enjoying the perks of </w:t>
      </w:r>
      <w:r w:rsidR="00935689">
        <w:t>disposable income, leisure</w:t>
      </w:r>
      <w:r w:rsidR="008B1EDD">
        <w:t>,</w:t>
      </w:r>
      <w:r w:rsidR="00935689">
        <w:t xml:space="preserve"> </w:t>
      </w:r>
      <w:r w:rsidR="00935689" w:rsidRPr="008B1EDD">
        <w:rPr>
          <w:noProof/>
        </w:rPr>
        <w:t>and</w:t>
      </w:r>
      <w:r w:rsidR="00935689">
        <w:t xml:space="preserve"> literacy.</w:t>
      </w:r>
      <w:r w:rsidR="0011770E">
        <w:t xml:space="preserve"> Hence, </w:t>
      </w:r>
      <w:r w:rsidR="00DE3DE0">
        <w:t xml:space="preserve">members of the middle </w:t>
      </w:r>
      <w:r w:rsidR="001F3357">
        <w:t>c</w:t>
      </w:r>
      <w:r w:rsidR="00DE3DE0">
        <w:t xml:space="preserve">lass became highly influential </w:t>
      </w:r>
      <w:r w:rsidR="00DD5A30">
        <w:t xml:space="preserve">in the society </w:t>
      </w:r>
      <w:r w:rsidR="003A69BB">
        <w:t>and their cultural significance increased; a transformation that had major effects on the European culture</w:t>
      </w:r>
      <w:r w:rsidR="00FA2988">
        <w:t xml:space="preserve"> including the development of visual arts. </w:t>
      </w:r>
      <w:r w:rsidR="00FA2988" w:rsidRPr="00030287">
        <w:t>Albrecht</w:t>
      </w:r>
      <w:r w:rsidR="00FA2988" w:rsidRPr="00FA2988">
        <w:t xml:space="preserve"> and Cranach in the northern renaissance art </w:t>
      </w:r>
      <w:r w:rsidR="00FA2988" w:rsidRPr="00D70A9E">
        <w:rPr>
          <w:noProof/>
        </w:rPr>
        <w:t>exhibit</w:t>
      </w:r>
      <w:r w:rsidR="00FA2988" w:rsidRPr="00FA2988">
        <w:t xml:space="preserve"> proper human proportion and the reflection of Christ himself</w:t>
      </w:r>
      <w:r w:rsidR="00103F20">
        <w:t xml:space="preserve"> (</w:t>
      </w:r>
      <w:r w:rsidR="003532E6">
        <w:t>Janson &amp; Davies, 2007</w:t>
      </w:r>
      <w:r w:rsidR="00B02B37">
        <w:t>, p. 4</w:t>
      </w:r>
      <w:r w:rsidR="00106494">
        <w:t>69</w:t>
      </w:r>
      <w:r w:rsidR="003532E6">
        <w:t>).</w:t>
      </w:r>
      <w:r w:rsidR="008D6A0D">
        <w:t xml:space="preserve"> </w:t>
      </w:r>
    </w:p>
    <w:p w14:paraId="19001BCA" w14:textId="393C06DC" w:rsidR="00340064" w:rsidRDefault="00461B99" w:rsidP="006B423C">
      <w:pPr>
        <w:ind w:firstLine="720"/>
      </w:pPr>
      <w:r>
        <w:t>Additionally</w:t>
      </w:r>
      <w:r w:rsidR="00340064">
        <w:t>, Renaissance art in Germany falls under the category of Northern Renaissance. The era was characterized by the artists’ needs to attain higher aesthetic value rather than perfecting their craft. This era of art in Germany was influenced by the Italian Renaissance</w:t>
      </w:r>
      <w:r w:rsidR="00896F32">
        <w:t>,</w:t>
      </w:r>
      <w:r w:rsidR="00340064">
        <w:t xml:space="preserve"> which the Germans sought to assimilate as fast as possible. This form of art mainly developed because religious art was no longer on demand and the artists had to find new means of generating income</w:t>
      </w:r>
      <w:r w:rsidR="00163DDE">
        <w:t>.</w:t>
      </w:r>
      <w:r w:rsidR="00340064">
        <w:t xml:space="preserve"> Thus, they turned to landscape painting and portrait art that was sold </w:t>
      </w:r>
      <w:r>
        <w:t xml:space="preserve">to </w:t>
      </w:r>
      <w:r w:rsidR="00340064">
        <w:t xml:space="preserve">the </w:t>
      </w:r>
      <w:r w:rsidR="00340064" w:rsidRPr="00C16452">
        <w:rPr>
          <w:noProof/>
        </w:rPr>
        <w:t>bourgeois</w:t>
      </w:r>
      <w:r w:rsidR="00C16452">
        <w:rPr>
          <w:noProof/>
        </w:rPr>
        <w:t>i</w:t>
      </w:r>
      <w:r w:rsidR="00340064" w:rsidRPr="00C16452">
        <w:rPr>
          <w:noProof/>
        </w:rPr>
        <w:t>e</w:t>
      </w:r>
      <w:r w:rsidR="00340064">
        <w:t xml:space="preserve"> and noble within the society (Gardener et al., 1975).</w:t>
      </w:r>
      <w:r w:rsidR="00BC4D75" w:rsidRPr="00BC4D75">
        <w:t xml:space="preserve"> </w:t>
      </w:r>
      <w:r w:rsidR="00BC4D75">
        <w:t xml:space="preserve">Evidently, </w:t>
      </w:r>
      <w:r w:rsidR="00C41ACA">
        <w:t>R</w:t>
      </w:r>
      <w:r w:rsidR="00BC4D75">
        <w:t>enaissance art revolutionized art as it was known in previous eras, giving rise to a new, elaborate and interesting form of expression.</w:t>
      </w:r>
    </w:p>
    <w:p w14:paraId="194A1A59" w14:textId="71D9EBED" w:rsidR="0001499A" w:rsidRDefault="004D6EA1" w:rsidP="0001499A">
      <w:r>
        <w:lastRenderedPageBreak/>
        <w:tab/>
      </w:r>
      <w:r w:rsidR="005E4C62">
        <w:t>T</w:t>
      </w:r>
      <w:r w:rsidR="00D95B2B">
        <w:t xml:space="preserve">he aspect of </w:t>
      </w:r>
      <w:r w:rsidR="008415F8">
        <w:t>R</w:t>
      </w:r>
      <w:r w:rsidR="00D95B2B">
        <w:t>enaissance</w:t>
      </w:r>
      <w:r w:rsidR="00D422E2">
        <w:t xml:space="preserve"> </w:t>
      </w:r>
      <w:r w:rsidR="00133C0D">
        <w:t>i</w:t>
      </w:r>
      <w:r w:rsidR="00C926CE">
        <w:t>n focus is</w:t>
      </w:r>
      <w:r w:rsidR="00133C0D">
        <w:t xml:space="preserve"> </w:t>
      </w:r>
      <w:r w:rsidR="003669CB" w:rsidRPr="00E97603">
        <w:rPr>
          <w:noProof/>
        </w:rPr>
        <w:t>self-</w:t>
      </w:r>
      <w:r w:rsidR="00D84E2F" w:rsidRPr="00E97603">
        <w:rPr>
          <w:noProof/>
        </w:rPr>
        <w:t>portrait</w:t>
      </w:r>
      <w:r w:rsidR="003669CB">
        <w:t>.</w:t>
      </w:r>
      <w:r w:rsidR="00FA2988">
        <w:t xml:space="preserve"> A “</w:t>
      </w:r>
      <w:r w:rsidR="008867F0">
        <w:t>self-portr</w:t>
      </w:r>
      <w:r w:rsidR="00FA2988">
        <w:t>ait”</w:t>
      </w:r>
      <w:r w:rsidR="008867F0">
        <w:t xml:space="preserve"> is an artistic representation that </w:t>
      </w:r>
      <w:r w:rsidR="00B965E4">
        <w:t xml:space="preserve">is presented as </w:t>
      </w:r>
      <w:r w:rsidR="00A310CB">
        <w:t xml:space="preserve">a drawing, painting, photograph or </w:t>
      </w:r>
      <w:r w:rsidR="00E51BDB">
        <w:t>sculpture</w:t>
      </w:r>
      <w:r w:rsidR="00A310CB">
        <w:t>.</w:t>
      </w:r>
      <w:r w:rsidR="003B2520">
        <w:t xml:space="preserve"> </w:t>
      </w:r>
      <w:r w:rsidR="001E36AC">
        <w:t xml:space="preserve">This form of art existed </w:t>
      </w:r>
      <w:r w:rsidR="00325C60">
        <w:t xml:space="preserve">since the earliest </w:t>
      </w:r>
      <w:r w:rsidR="00C208CF">
        <w:t>ages,</w:t>
      </w:r>
      <w:r w:rsidR="00325C60">
        <w:t xml:space="preserve"> </w:t>
      </w:r>
      <w:r w:rsidR="00ED143C">
        <w:t xml:space="preserve">but it was </w:t>
      </w:r>
      <w:r w:rsidR="00190B40">
        <w:t xml:space="preserve">during the </w:t>
      </w:r>
      <w:r w:rsidR="009A79A7">
        <w:t>e</w:t>
      </w:r>
      <w:r w:rsidR="00A700ED">
        <w:t>arly Renaissance period</w:t>
      </w:r>
      <w:r w:rsidR="003C1BAD">
        <w:t xml:space="preserve"> that artists</w:t>
      </w:r>
      <w:r w:rsidR="00F85064">
        <w:t xml:space="preserve"> frequen</w:t>
      </w:r>
      <w:r w:rsidR="00F872DF">
        <w:t>tly</w:t>
      </w:r>
      <w:r w:rsidR="00C208CF">
        <w:t xml:space="preserve"> use</w:t>
      </w:r>
      <w:r w:rsidR="00F872DF">
        <w:t>d</w:t>
      </w:r>
      <w:r w:rsidR="00C208CF">
        <w:t xml:space="preserve"> themselves </w:t>
      </w:r>
      <w:r w:rsidR="004378CC">
        <w:t xml:space="preserve">as the main subjects of their </w:t>
      </w:r>
      <w:r w:rsidR="00196E6D" w:rsidRPr="003A09F5">
        <w:rPr>
          <w:noProof/>
        </w:rPr>
        <w:t>art</w:t>
      </w:r>
      <w:r w:rsidR="004378CC">
        <w:t xml:space="preserve"> or important characters of the same</w:t>
      </w:r>
      <w:r w:rsidR="0001499A">
        <w:t>.</w:t>
      </w:r>
      <w:r w:rsidR="0001499A" w:rsidRPr="0001499A">
        <w:t xml:space="preserve"> </w:t>
      </w:r>
      <w:r w:rsidR="0001499A">
        <w:t xml:space="preserve">Self-portraiture was considered vulnerable until the </w:t>
      </w:r>
      <w:r w:rsidR="0001499A" w:rsidRPr="001B7AE2">
        <w:rPr>
          <w:noProof/>
        </w:rPr>
        <w:t>Renaissance</w:t>
      </w:r>
      <w:r w:rsidR="0001499A">
        <w:t xml:space="preserve"> when people had become wealthier and they were more interested in individuals as art subjects; a factor that facilitated its popularity (Martin, 2002 p. 208).</w:t>
      </w:r>
    </w:p>
    <w:p w14:paraId="7FB3D19A" w14:textId="48005FAD" w:rsidR="00D627D2" w:rsidRDefault="00CC1486" w:rsidP="0001499A">
      <w:pPr>
        <w:ind w:firstLine="720"/>
      </w:pPr>
      <w:r>
        <w:t>van Eyck has been deemed to be</w:t>
      </w:r>
      <w:r w:rsidR="003E02AB">
        <w:t xml:space="preserve"> the artist </w:t>
      </w:r>
      <w:r w:rsidR="002411FA">
        <w:t>whose work</w:t>
      </w:r>
      <w:r w:rsidR="00386249">
        <w:t xml:space="preserve"> in self-</w:t>
      </w:r>
      <w:r w:rsidR="002411FA">
        <w:t>portraiture</w:t>
      </w:r>
      <w:r w:rsidR="00386249">
        <w:t xml:space="preserve"> was the earliest to be known through his </w:t>
      </w:r>
      <w:r w:rsidR="00D035E6" w:rsidRPr="0018032A">
        <w:rPr>
          <w:u w:val="single"/>
        </w:rPr>
        <w:t>Portrait</w:t>
      </w:r>
      <w:r w:rsidR="002411FA" w:rsidRPr="0018032A">
        <w:rPr>
          <w:u w:val="single"/>
        </w:rPr>
        <w:t xml:space="preserve"> of a Man in a Turban</w:t>
      </w:r>
      <w:r w:rsidR="002411FA">
        <w:t xml:space="preserve"> created in 1433</w:t>
      </w:r>
      <w:r w:rsidR="00C926CE">
        <w:t xml:space="preserve"> </w:t>
      </w:r>
      <w:r w:rsidR="00131172">
        <w:t>(Campbell, 1998 p. 212-217)</w:t>
      </w:r>
      <w:r w:rsidR="007C4A08">
        <w:t>.</w:t>
      </w:r>
      <w:r w:rsidR="00A55E63">
        <w:t xml:space="preserve"> This portrait</w:t>
      </w:r>
      <w:r w:rsidR="00384449">
        <w:t xml:space="preserve">, like other </w:t>
      </w:r>
      <w:r w:rsidR="00B567AE">
        <w:t>single portraits painted by van Eyck</w:t>
      </w:r>
      <w:r w:rsidR="00384449">
        <w:t>, unveil</w:t>
      </w:r>
      <w:r w:rsidR="006B03D0">
        <w:t>s</w:t>
      </w:r>
      <w:r w:rsidR="00384449">
        <w:t xml:space="preserve"> a new human approach that is characterized </w:t>
      </w:r>
      <w:r w:rsidR="00D8734A">
        <w:t>by</w:t>
      </w:r>
      <w:r w:rsidR="00D70A9E">
        <w:t xml:space="preserve"> the</w:t>
      </w:r>
      <w:r w:rsidR="00D8734A">
        <w:t xml:space="preserve"> </w:t>
      </w:r>
      <w:r w:rsidR="00D8734A" w:rsidRPr="00D70A9E">
        <w:rPr>
          <w:noProof/>
        </w:rPr>
        <w:t>modest</w:t>
      </w:r>
      <w:r w:rsidR="00D8734A">
        <w:t xml:space="preserve"> posing of both the sh</w:t>
      </w:r>
      <w:r w:rsidR="00423815">
        <w:t>oulders and the head. The subject</w:t>
      </w:r>
      <w:r w:rsidR="00D8734A">
        <w:t xml:space="preserve"> of the paintin</w:t>
      </w:r>
      <w:r w:rsidR="00E56700">
        <w:t>g, thought to be van Eyck himself</w:t>
      </w:r>
      <w:r w:rsidR="00BA3187">
        <w:t>,</w:t>
      </w:r>
      <w:r w:rsidR="00E56700">
        <w:t xml:space="preserve"> </w:t>
      </w:r>
      <w:r w:rsidR="00BA3187">
        <w:t xml:space="preserve">is expressed entirely as </w:t>
      </w:r>
      <w:r w:rsidR="001C50B2">
        <w:t>himself,</w:t>
      </w:r>
      <w:r w:rsidR="00BA3187">
        <w:t xml:space="preserve"> with a face that is intensely scrutinized to create a silverpoint drawing that is vividly delicate.</w:t>
      </w:r>
      <w:r w:rsidR="000663D7">
        <w:t xml:space="preserve"> </w:t>
      </w:r>
      <w:r w:rsidR="00084133">
        <w:t xml:space="preserve">The details in the painting are harmonized </w:t>
      </w:r>
      <w:r w:rsidR="00131172">
        <w:t>through the relation of the</w:t>
      </w:r>
      <w:r w:rsidR="001C50B2">
        <w:t xml:space="preserve"> items</w:t>
      </w:r>
      <w:r w:rsidR="00131172">
        <w:t xml:space="preserve"> </w:t>
      </w:r>
      <w:r w:rsidR="001C50B2">
        <w:t>featured</w:t>
      </w:r>
      <w:r w:rsidR="00CA171E">
        <w:t>.</w:t>
      </w:r>
      <w:r w:rsidR="0056360A">
        <w:t xml:space="preserve"> The costume </w:t>
      </w:r>
      <w:r w:rsidR="0056360A" w:rsidRPr="00D70A9E">
        <w:rPr>
          <w:noProof/>
        </w:rPr>
        <w:t>wo</w:t>
      </w:r>
      <w:r w:rsidR="00D70A9E">
        <w:rPr>
          <w:noProof/>
        </w:rPr>
        <w:t>r</w:t>
      </w:r>
      <w:r w:rsidR="0056360A" w:rsidRPr="00D70A9E">
        <w:rPr>
          <w:noProof/>
        </w:rPr>
        <w:t>n</w:t>
      </w:r>
      <w:r w:rsidR="0056360A">
        <w:t xml:space="preserve"> by the </w:t>
      </w:r>
      <w:r w:rsidR="006041D3">
        <w:t xml:space="preserve">subject of the painting represents </w:t>
      </w:r>
      <w:r w:rsidR="00017169">
        <w:t xml:space="preserve">their position within the society and </w:t>
      </w:r>
      <w:r w:rsidR="00F807C8">
        <w:t>the technique applied to make the head appear slightly larger than the torso</w:t>
      </w:r>
      <w:r w:rsidR="006925EE">
        <w:t xml:space="preserve"> depicts economy, speed</w:t>
      </w:r>
      <w:r w:rsidR="00D70A9E">
        <w:t>,</w:t>
      </w:r>
      <w:r w:rsidR="006925EE">
        <w:t xml:space="preserve"> </w:t>
      </w:r>
      <w:r w:rsidR="006925EE" w:rsidRPr="00D70A9E">
        <w:rPr>
          <w:noProof/>
        </w:rPr>
        <w:t>and</w:t>
      </w:r>
      <w:r w:rsidR="006925EE">
        <w:t xml:space="preserve"> skill.</w:t>
      </w:r>
      <w:r w:rsidR="00EF55FF">
        <w:t xml:space="preserve"> Additionally, the left eye is painted in a manner that the main catchlights appear as spots of lead white creating a glistering effect.</w:t>
      </w:r>
      <w:r w:rsidR="00F03C54">
        <w:t xml:space="preserve"> </w:t>
      </w:r>
      <w:r w:rsidR="007671A5">
        <w:t>Seemingly</w:t>
      </w:r>
      <w:r w:rsidR="00F03C54">
        <w:t xml:space="preserve">, the secret behind the excellence of </w:t>
      </w:r>
      <w:r w:rsidR="007671A5">
        <w:t xml:space="preserve">Jack van Eyck’s self-portraiture is the </w:t>
      </w:r>
      <w:r w:rsidR="005D3389">
        <w:t xml:space="preserve">subtle and flexible </w:t>
      </w:r>
      <w:r w:rsidR="007671A5">
        <w:t>realization of light</w:t>
      </w:r>
      <w:r w:rsidR="00D7736B">
        <w:t xml:space="preserve">, </w:t>
      </w:r>
      <w:r w:rsidR="008C20B2">
        <w:t>a</w:t>
      </w:r>
      <w:r w:rsidR="00D7736B">
        <w:t xml:space="preserve">n aspect that was realized for the first time </w:t>
      </w:r>
      <w:r w:rsidR="00DF1D7B">
        <w:t>through the refinement of the oil medium</w:t>
      </w:r>
      <w:r w:rsidR="00620E83">
        <w:t xml:space="preserve"> (Piper &amp; Rawson</w:t>
      </w:r>
      <w:r w:rsidR="00B03D9B">
        <w:t>,</w:t>
      </w:r>
      <w:r w:rsidR="003A7A83">
        <w:t xml:space="preserve"> 1995</w:t>
      </w:r>
      <w:r w:rsidR="00620E83">
        <w:t xml:space="preserve"> p. 93)</w:t>
      </w:r>
      <w:r w:rsidR="00DF1D7B">
        <w:t>.</w:t>
      </w:r>
      <w:r w:rsidR="007671A5">
        <w:t xml:space="preserve"> </w:t>
      </w:r>
      <w:r w:rsidR="00174740">
        <w:t xml:space="preserve">A review of his art </w:t>
      </w:r>
      <w:r w:rsidR="00005783">
        <w:t xml:space="preserve">done by </w:t>
      </w:r>
      <w:r w:rsidR="00185CF5">
        <w:t>Sooke (2017) in the Telegraph</w:t>
      </w:r>
      <w:r w:rsidR="005A2780">
        <w:t xml:space="preserve"> indicates that, “</w:t>
      </w:r>
      <w:r w:rsidR="005A2780" w:rsidRPr="005A2780">
        <w:t>Van Eyck had eyes like microscopes – he could replicate r</w:t>
      </w:r>
      <w:r w:rsidR="005A2780">
        <w:t xml:space="preserve">eality with preternatural skill,” evidencing the </w:t>
      </w:r>
      <w:r w:rsidR="002A4FA4">
        <w:t>impeccable artistic skills that the artist possessed.</w:t>
      </w:r>
    </w:p>
    <w:p w14:paraId="26A03327" w14:textId="6D1FC3DD" w:rsidR="001B1764" w:rsidRDefault="006700E2" w:rsidP="001454EC">
      <w:pPr>
        <w:ind w:firstLine="720"/>
      </w:pPr>
      <w:r>
        <w:lastRenderedPageBreak/>
        <w:t>Another artist that was renowned for his work in self-portraiture during the</w:t>
      </w:r>
      <w:r w:rsidR="007E694F">
        <w:t xml:space="preserve"> Northern</w:t>
      </w:r>
      <w:r>
        <w:t xml:space="preserve"> </w:t>
      </w:r>
      <w:r w:rsidR="00C536C9">
        <w:t>Renaissance</w:t>
      </w:r>
      <w:r>
        <w:t xml:space="preserve"> was </w:t>
      </w:r>
      <w:r w:rsidR="00030287" w:rsidRPr="00030287">
        <w:t>Albrecht Durer</w:t>
      </w:r>
      <w:r w:rsidR="003E2DD0">
        <w:t xml:space="preserve">. </w:t>
      </w:r>
      <w:r w:rsidR="0001799E">
        <w:t xml:space="preserve">He had outstanding capabilities in </w:t>
      </w:r>
      <w:r w:rsidR="0012632F">
        <w:t xml:space="preserve">painting and printmaking </w:t>
      </w:r>
      <w:r w:rsidR="0035680E">
        <w:t>and was also considered a prodigy in drawing when he was still a child.</w:t>
      </w:r>
      <w:r w:rsidR="007E3717">
        <w:t xml:space="preserve"> In Cotter’s </w:t>
      </w:r>
      <w:r w:rsidR="00F561BA">
        <w:t xml:space="preserve">(2013) </w:t>
      </w:r>
      <w:r w:rsidR="007E3717">
        <w:t xml:space="preserve">words, </w:t>
      </w:r>
      <w:r w:rsidR="002E3788">
        <w:t>“</w:t>
      </w:r>
      <w:r w:rsidR="002E3788" w:rsidRPr="002E3788">
        <w:t xml:space="preserve">Albrecht </w:t>
      </w:r>
      <w:proofErr w:type="spellStart"/>
      <w:r w:rsidR="002E3788" w:rsidRPr="002E3788">
        <w:t>Dürer</w:t>
      </w:r>
      <w:proofErr w:type="spellEnd"/>
      <w:r w:rsidR="002E3788" w:rsidRPr="002E3788">
        <w:t xml:space="preserve"> had it all: the eye of a Raphael, the brains of a Leonardo, the looks of a cleaned-up Kurt Cobain. He produced the earliest known self-portrait drawing in European art when he was 13, and some of the first stand-alone landscapes. He brought the pliant warmth of Italian Classical painting to the shivery Gothic </w:t>
      </w:r>
      <w:r w:rsidR="002963A3" w:rsidRPr="002E3788">
        <w:t>north and</w:t>
      </w:r>
      <w:r w:rsidR="002E3788" w:rsidRPr="002E3788">
        <w:t xml:space="preserve"> transformed the woodcut medium from semi-folk art to fine art, and very fine art indeed</w:t>
      </w:r>
      <w:r w:rsidR="002E3788">
        <w:t>.”</w:t>
      </w:r>
      <w:r w:rsidR="00002EC4">
        <w:t xml:space="preserve"> His art was enhanced by his </w:t>
      </w:r>
      <w:r w:rsidR="00D22265">
        <w:t xml:space="preserve">extensive curiosity and versatility, which allowed him to </w:t>
      </w:r>
      <w:r w:rsidR="00DC2E84">
        <w:t>incorporate</w:t>
      </w:r>
      <w:r w:rsidR="00FE6D6A">
        <w:t xml:space="preserve"> the</w:t>
      </w:r>
      <w:r w:rsidR="00DC2E84">
        <w:t xml:space="preserve"> realistic details of </w:t>
      </w:r>
      <w:r w:rsidR="00CE1F93">
        <w:t>Netherlands</w:t>
      </w:r>
      <w:r w:rsidR="003F1F7D">
        <w:t xml:space="preserve"> Renaissance art with “</w:t>
      </w:r>
      <w:r w:rsidR="006B73BA">
        <w:t>fine art drawing</w:t>
      </w:r>
      <w:r w:rsidR="00964869">
        <w:t>,</w:t>
      </w:r>
      <w:r w:rsidR="003F1F7D">
        <w:t>”</w:t>
      </w:r>
      <w:r w:rsidR="006B73BA">
        <w:t xml:space="preserve"> while in</w:t>
      </w:r>
      <w:r w:rsidR="00FE6D6A">
        <w:t>tegrating</w:t>
      </w:r>
      <w:r w:rsidR="006B73BA">
        <w:t xml:space="preserve"> the rules of beauty suggested by the </w:t>
      </w:r>
      <w:r w:rsidR="007137C7">
        <w:t xml:space="preserve">Florentine Renaissance </w:t>
      </w:r>
      <w:r w:rsidR="0000419A">
        <w:t>between 1400 and 1500.</w:t>
      </w:r>
      <w:r w:rsidR="00236A4C">
        <w:t xml:space="preserve"> </w:t>
      </w:r>
      <w:r w:rsidR="006813ED">
        <w:t>The artist points out, “</w:t>
      </w:r>
      <w:r w:rsidR="001B1764" w:rsidRPr="001B1764">
        <w:rPr>
          <w:iCs/>
        </w:rPr>
        <w:t>As I grew older, I realized that it was much better to insist on the genuine forms of nature, for simplicity is the greatest adornment of art</w:t>
      </w:r>
      <w:r w:rsidR="001B1764">
        <w:t xml:space="preserve">” </w:t>
      </w:r>
      <w:r w:rsidR="00BD1470">
        <w:rPr>
          <w:iCs/>
        </w:rPr>
        <w:t>(</w:t>
      </w:r>
      <w:proofErr w:type="spellStart"/>
      <w:r w:rsidR="00BD1470" w:rsidRPr="00E23E67">
        <w:t>Boeckeler</w:t>
      </w:r>
      <w:proofErr w:type="spellEnd"/>
      <w:r w:rsidR="00BD1470" w:rsidRPr="00E23E67">
        <w:t>,</w:t>
      </w:r>
      <w:r w:rsidR="00BD1470">
        <w:t xml:space="preserve"> 2012 p. 31)</w:t>
      </w:r>
    </w:p>
    <w:p w14:paraId="53AB71DA" w14:textId="4245FF42" w:rsidR="006700E2" w:rsidRDefault="003E2DD0" w:rsidP="001454EC">
      <w:pPr>
        <w:ind w:firstLine="720"/>
      </w:pPr>
      <w:r>
        <w:t xml:space="preserve">His art </w:t>
      </w:r>
      <w:r w:rsidR="00D64093">
        <w:t>piece</w:t>
      </w:r>
      <w:r w:rsidR="003B3816">
        <w:t>,</w:t>
      </w:r>
      <w:r w:rsidR="00D64093">
        <w:t xml:space="preserve"> </w:t>
      </w:r>
      <w:r w:rsidR="003B3816" w:rsidRPr="003B3816">
        <w:rPr>
          <w:iCs/>
          <w:u w:val="single"/>
        </w:rPr>
        <w:t>Self-Portrait with Fur Colla</w:t>
      </w:r>
      <w:r w:rsidR="003B3816" w:rsidRPr="00002C65">
        <w:rPr>
          <w:iCs/>
          <w:u w:val="single"/>
        </w:rPr>
        <w:t>r</w:t>
      </w:r>
      <w:r w:rsidR="00002C65">
        <w:rPr>
          <w:iCs/>
        </w:rPr>
        <w:t>,</w:t>
      </w:r>
      <w:r w:rsidR="003B3816" w:rsidRPr="00125803">
        <w:rPr>
          <w:iCs/>
        </w:rPr>
        <w:t xml:space="preserve"> is a panel </w:t>
      </w:r>
      <w:r w:rsidR="00690627" w:rsidRPr="00125803">
        <w:rPr>
          <w:iCs/>
        </w:rPr>
        <w:t xml:space="preserve">painting that he created </w:t>
      </w:r>
      <w:r w:rsidR="00FE0C85">
        <w:rPr>
          <w:iCs/>
        </w:rPr>
        <w:t>around 1500</w:t>
      </w:r>
      <w:r w:rsidR="00125803">
        <w:rPr>
          <w:iCs/>
        </w:rPr>
        <w:t>.</w:t>
      </w:r>
      <w:r w:rsidR="00D74987">
        <w:rPr>
          <w:iCs/>
        </w:rPr>
        <w:t xml:space="preserve"> It is considered a personal statement from the artist mainly because he showcases </w:t>
      </w:r>
      <w:r w:rsidR="00C06A6F">
        <w:rPr>
          <w:iCs/>
        </w:rPr>
        <w:t xml:space="preserve">that German painting traditions </w:t>
      </w:r>
      <w:r w:rsidR="00FF6B78">
        <w:rPr>
          <w:iCs/>
        </w:rPr>
        <w:t xml:space="preserve">can </w:t>
      </w:r>
      <w:r w:rsidR="00DD1841">
        <w:rPr>
          <w:iCs/>
        </w:rPr>
        <w:t xml:space="preserve">compete with the </w:t>
      </w:r>
      <w:r w:rsidR="004756BB">
        <w:rPr>
          <w:iCs/>
        </w:rPr>
        <w:t>Italian Renaissance.</w:t>
      </w:r>
      <w:r w:rsidR="00C90F04">
        <w:rPr>
          <w:iCs/>
        </w:rPr>
        <w:t xml:space="preserve"> Durer’s </w:t>
      </w:r>
      <w:r w:rsidR="00330FA3">
        <w:rPr>
          <w:iCs/>
        </w:rPr>
        <w:t xml:space="preserve">choice of portrait art </w:t>
      </w:r>
      <w:r w:rsidR="003458EB">
        <w:rPr>
          <w:iCs/>
        </w:rPr>
        <w:t xml:space="preserve">allowed him </w:t>
      </w:r>
      <w:r w:rsidR="00BA3322">
        <w:rPr>
          <w:iCs/>
        </w:rPr>
        <w:t>to flaunt</w:t>
      </w:r>
      <w:r w:rsidR="000174F3">
        <w:rPr>
          <w:iCs/>
        </w:rPr>
        <w:t xml:space="preserve"> his </w:t>
      </w:r>
      <w:r w:rsidR="00492337">
        <w:rPr>
          <w:iCs/>
        </w:rPr>
        <w:t xml:space="preserve">impeccable observational skills </w:t>
      </w:r>
      <w:r w:rsidR="00BA3322">
        <w:rPr>
          <w:iCs/>
        </w:rPr>
        <w:t xml:space="preserve">and his technical genius </w:t>
      </w:r>
      <w:r w:rsidR="00016E05">
        <w:rPr>
          <w:iCs/>
        </w:rPr>
        <w:t xml:space="preserve">of detailing </w:t>
      </w:r>
      <w:r w:rsidR="0033230B">
        <w:rPr>
          <w:iCs/>
        </w:rPr>
        <w:t>textures of human</w:t>
      </w:r>
      <w:r w:rsidR="002A3BB0">
        <w:rPr>
          <w:iCs/>
        </w:rPr>
        <w:t>istic features</w:t>
      </w:r>
      <w:r w:rsidR="000D1699">
        <w:rPr>
          <w:iCs/>
        </w:rPr>
        <w:t>,</w:t>
      </w:r>
      <w:r w:rsidR="002A3BB0">
        <w:rPr>
          <w:iCs/>
        </w:rPr>
        <w:t xml:space="preserve"> like </w:t>
      </w:r>
      <w:r w:rsidR="000D1699">
        <w:rPr>
          <w:iCs/>
        </w:rPr>
        <w:t xml:space="preserve">the </w:t>
      </w:r>
      <w:r w:rsidR="00EA2534">
        <w:rPr>
          <w:iCs/>
        </w:rPr>
        <w:t>beard, fur and hair</w:t>
      </w:r>
      <w:r w:rsidR="000D1699">
        <w:rPr>
          <w:iCs/>
        </w:rPr>
        <w:t xml:space="preserve">, </w:t>
      </w:r>
      <w:r w:rsidR="00C1317C">
        <w:rPr>
          <w:iCs/>
        </w:rPr>
        <w:t xml:space="preserve">and the structure of </w:t>
      </w:r>
      <w:r w:rsidR="000D1699">
        <w:rPr>
          <w:iCs/>
        </w:rPr>
        <w:t xml:space="preserve">the </w:t>
      </w:r>
      <w:r w:rsidR="00C1317C">
        <w:rPr>
          <w:iCs/>
        </w:rPr>
        <w:t>eyes and hands.</w:t>
      </w:r>
      <w:r w:rsidR="0062199C">
        <w:rPr>
          <w:iCs/>
        </w:rPr>
        <w:t xml:space="preserve"> Durer </w:t>
      </w:r>
      <w:r w:rsidR="00043778">
        <w:rPr>
          <w:iCs/>
        </w:rPr>
        <w:t xml:space="preserve">wonders, </w:t>
      </w:r>
      <w:r w:rsidR="00043778" w:rsidRPr="00FC3550">
        <w:rPr>
          <w:iCs/>
        </w:rPr>
        <w:t>“</w:t>
      </w:r>
      <w:r w:rsidR="00FC3550" w:rsidRPr="00FC3550">
        <w:rPr>
          <w:iCs/>
        </w:rPr>
        <w:t>Why has God given me such magnificent talent? It is a curse as well as a great blessing.”</w:t>
      </w:r>
      <w:r w:rsidR="00CA37AD">
        <w:rPr>
          <w:iCs/>
        </w:rPr>
        <w:t xml:space="preserve"> In this </w:t>
      </w:r>
      <w:r w:rsidR="00CA37AD" w:rsidRPr="001C380A">
        <w:rPr>
          <w:iCs/>
          <w:noProof/>
        </w:rPr>
        <w:t>piece</w:t>
      </w:r>
      <w:r w:rsidR="001C380A">
        <w:rPr>
          <w:iCs/>
          <w:noProof/>
        </w:rPr>
        <w:t>,</w:t>
      </w:r>
      <w:r w:rsidR="00CA37AD">
        <w:rPr>
          <w:iCs/>
        </w:rPr>
        <w:t xml:space="preserve"> he indulges the viewer in mystical symbolism </w:t>
      </w:r>
      <w:r w:rsidR="00DE1EC8">
        <w:rPr>
          <w:iCs/>
        </w:rPr>
        <w:t xml:space="preserve">that is depicted in </w:t>
      </w:r>
      <w:r w:rsidR="009B6CFE">
        <w:rPr>
          <w:iCs/>
        </w:rPr>
        <w:t>placing his initi</w:t>
      </w:r>
      <w:r w:rsidR="001569E4">
        <w:rPr>
          <w:iCs/>
        </w:rPr>
        <w:t>als, AD, next to the date, 1500,</w:t>
      </w:r>
      <w:r w:rsidR="009B6CFE">
        <w:rPr>
          <w:iCs/>
        </w:rPr>
        <w:t xml:space="preserve"> which appears to be an imitation </w:t>
      </w:r>
      <w:r w:rsidR="00756D34">
        <w:rPr>
          <w:iCs/>
        </w:rPr>
        <w:t xml:space="preserve">of the abbreviation </w:t>
      </w:r>
      <w:r w:rsidR="00F76898">
        <w:rPr>
          <w:iCs/>
        </w:rPr>
        <w:t>“Anno Domini</w:t>
      </w:r>
      <w:r w:rsidR="000D1699">
        <w:rPr>
          <w:iCs/>
        </w:rPr>
        <w:t>.”</w:t>
      </w:r>
      <w:r w:rsidR="009B6CFE">
        <w:rPr>
          <w:iCs/>
        </w:rPr>
        <w:t xml:space="preserve"> </w:t>
      </w:r>
      <w:r w:rsidR="000D1699">
        <w:rPr>
          <w:iCs/>
        </w:rPr>
        <w:t>He painted the portrait at the age of 28,</w:t>
      </w:r>
      <w:r w:rsidR="00232A03">
        <w:rPr>
          <w:iCs/>
        </w:rPr>
        <w:t xml:space="preserve"> which</w:t>
      </w:r>
      <w:r w:rsidR="000D1699">
        <w:rPr>
          <w:iCs/>
        </w:rPr>
        <w:t xml:space="preserve"> </w:t>
      </w:r>
      <w:r w:rsidR="00632761">
        <w:rPr>
          <w:iCs/>
        </w:rPr>
        <w:t xml:space="preserve">was </w:t>
      </w:r>
      <w:r w:rsidR="000D1699">
        <w:rPr>
          <w:iCs/>
        </w:rPr>
        <w:t xml:space="preserve">considered a transitional age from </w:t>
      </w:r>
      <w:r w:rsidR="000B35AE">
        <w:rPr>
          <w:iCs/>
        </w:rPr>
        <w:t xml:space="preserve">youth to </w:t>
      </w:r>
      <w:r w:rsidR="000B35AE">
        <w:rPr>
          <w:iCs/>
        </w:rPr>
        <w:lastRenderedPageBreak/>
        <w:t xml:space="preserve">maturity </w:t>
      </w:r>
      <w:r w:rsidR="000E1FAC">
        <w:rPr>
          <w:iCs/>
        </w:rPr>
        <w:t>during the medieval era.</w:t>
      </w:r>
      <w:r w:rsidR="00B074F4">
        <w:rPr>
          <w:iCs/>
        </w:rPr>
        <w:t xml:space="preserve"> Resultantly, the painting marks a significant point in the artist’s life and the commencement of </w:t>
      </w:r>
      <w:r w:rsidR="002A1E63">
        <w:rPr>
          <w:iCs/>
        </w:rPr>
        <w:t>a new millennium</w:t>
      </w:r>
      <w:r w:rsidR="00E12E0A">
        <w:rPr>
          <w:iCs/>
        </w:rPr>
        <w:t xml:space="preserve"> (</w:t>
      </w:r>
      <w:proofErr w:type="spellStart"/>
      <w:r w:rsidR="00E12E0A" w:rsidRPr="00E23E67">
        <w:t>Boeckeler</w:t>
      </w:r>
      <w:proofErr w:type="spellEnd"/>
      <w:r w:rsidR="00E12E0A" w:rsidRPr="00E23E67">
        <w:t>,</w:t>
      </w:r>
      <w:r w:rsidR="00BD1470">
        <w:t xml:space="preserve"> 2012 p. </w:t>
      </w:r>
      <w:r w:rsidR="00E12E0A">
        <w:t>3</w:t>
      </w:r>
      <w:r w:rsidR="008C6615">
        <w:t>2</w:t>
      </w:r>
      <w:r w:rsidR="00E12E0A">
        <w:t>)</w:t>
      </w:r>
      <w:r w:rsidR="002A1E63">
        <w:rPr>
          <w:iCs/>
        </w:rPr>
        <w:t>.</w:t>
      </w:r>
    </w:p>
    <w:p w14:paraId="7E3E41F5" w14:textId="386B27FB" w:rsidR="001454EC" w:rsidRDefault="00B8500C" w:rsidP="00B8500C">
      <w:r>
        <w:tab/>
      </w:r>
      <w:r w:rsidR="00967414">
        <w:t xml:space="preserve">Additionally, Durer painted himself in a fur coat in a manner that </w:t>
      </w:r>
      <w:r w:rsidR="002715EC">
        <w:t xml:space="preserve">made the painting appear </w:t>
      </w:r>
      <w:r w:rsidR="002C6630">
        <w:t xml:space="preserve">as </w:t>
      </w:r>
      <w:r w:rsidR="00C86554">
        <w:t xml:space="preserve">if it was </w:t>
      </w:r>
      <w:r w:rsidR="002C6630">
        <w:t xml:space="preserve">a work of art </w:t>
      </w:r>
      <w:r w:rsidR="00C31514">
        <w:t xml:space="preserve">created by </w:t>
      </w:r>
      <w:r w:rsidR="004205FB">
        <w:t>a Renaissance artist</w:t>
      </w:r>
      <w:r w:rsidR="004F6962">
        <w:t xml:space="preserve"> and not mere </w:t>
      </w:r>
      <w:r w:rsidR="00435735">
        <w:t>Northern craftsman.</w:t>
      </w:r>
      <w:r w:rsidR="006D52E8">
        <w:t xml:space="preserve"> He achieves this </w:t>
      </w:r>
      <w:r w:rsidR="00E37B5B">
        <w:t xml:space="preserve">through the creation of </w:t>
      </w:r>
      <w:r w:rsidR="004C321A">
        <w:t xml:space="preserve">a strong resemblance </w:t>
      </w:r>
      <w:r w:rsidR="00C97F30">
        <w:t>between Christ and himself in a non-blasphemous manner</w:t>
      </w:r>
      <w:r w:rsidR="00E25057">
        <w:t xml:space="preserve"> that instead seeks to show off his </w:t>
      </w:r>
      <w:r w:rsidR="006A5FAF">
        <w:t>creativity.</w:t>
      </w:r>
      <w:r w:rsidR="004414EC">
        <w:t xml:space="preserve"> Furthermore, </w:t>
      </w:r>
      <w:r w:rsidR="009E574F">
        <w:t xml:space="preserve">he fingers </w:t>
      </w:r>
      <w:r w:rsidR="00624518">
        <w:t xml:space="preserve">the </w:t>
      </w:r>
      <w:r w:rsidR="00A617AE">
        <w:t xml:space="preserve">fur </w:t>
      </w:r>
      <w:r w:rsidR="00624518">
        <w:t xml:space="preserve">with his right hand </w:t>
      </w:r>
      <w:r w:rsidR="006F3AF6">
        <w:t xml:space="preserve">as an indication that his skills </w:t>
      </w:r>
      <w:r w:rsidR="00041FAB">
        <w:t xml:space="preserve">with his </w:t>
      </w:r>
      <w:r w:rsidR="00612557">
        <w:t xml:space="preserve">marten </w:t>
      </w:r>
      <w:r w:rsidR="005A1F1B">
        <w:t>paintbrush</w:t>
      </w:r>
      <w:r w:rsidR="00612557">
        <w:t xml:space="preserve"> </w:t>
      </w:r>
      <w:r w:rsidR="000F3F74">
        <w:t>explicitly express his</w:t>
      </w:r>
      <w:r w:rsidR="00612557">
        <w:t xml:space="preserve"> </w:t>
      </w:r>
      <w:r w:rsidR="005A1F1B">
        <w:t xml:space="preserve">incomparable </w:t>
      </w:r>
      <w:r w:rsidR="000F3F74">
        <w:t>brilliance</w:t>
      </w:r>
      <w:r w:rsidR="00684DD0">
        <w:t xml:space="preserve"> that is God-given.</w:t>
      </w:r>
      <w:r w:rsidR="00EE6C45">
        <w:t xml:space="preserve"> Durer </w:t>
      </w:r>
      <w:r w:rsidR="002E382B">
        <w:t xml:space="preserve">evidences his humanism </w:t>
      </w:r>
      <w:r w:rsidR="00364F39">
        <w:t xml:space="preserve">by making a man, who </w:t>
      </w:r>
      <w:r w:rsidR="00364F39" w:rsidRPr="00BA6B25">
        <w:rPr>
          <w:noProof/>
        </w:rPr>
        <w:t>resemble</w:t>
      </w:r>
      <w:r w:rsidR="00BA6B25">
        <w:rPr>
          <w:noProof/>
        </w:rPr>
        <w:t>s</w:t>
      </w:r>
      <w:r w:rsidR="00364F39">
        <w:t xml:space="preserve"> Christ, </w:t>
      </w:r>
      <w:r w:rsidR="00771FE2">
        <w:t xml:space="preserve">the </w:t>
      </w:r>
      <w:r w:rsidR="00FA3A3B">
        <w:t>focal point of his painting</w:t>
      </w:r>
      <w:r w:rsidR="00786235">
        <w:t xml:space="preserve"> </w:t>
      </w:r>
      <w:r w:rsidR="00786235">
        <w:rPr>
          <w:iCs/>
        </w:rPr>
        <w:t>(</w:t>
      </w:r>
      <w:proofErr w:type="spellStart"/>
      <w:r w:rsidR="00786235" w:rsidRPr="00E23E67">
        <w:t>Boeckeler</w:t>
      </w:r>
      <w:proofErr w:type="spellEnd"/>
      <w:r w:rsidR="00786235" w:rsidRPr="00E23E67">
        <w:t>,</w:t>
      </w:r>
      <w:r w:rsidR="00786235">
        <w:t xml:space="preserve"> 2012 p. 34)</w:t>
      </w:r>
      <w:r w:rsidR="00FA3A3B">
        <w:t>.</w:t>
      </w:r>
    </w:p>
    <w:p w14:paraId="1E2F9FE8" w14:textId="025E1BFC" w:rsidR="000E47D9" w:rsidRPr="00E132A9" w:rsidRDefault="000E47D9" w:rsidP="00B8500C">
      <w:r>
        <w:tab/>
      </w:r>
      <w:r w:rsidR="00421AE7">
        <w:t>From a different viewpoint, Durer seems to attemp</w:t>
      </w:r>
      <w:r w:rsidR="00D761B1">
        <w:t>t to</w:t>
      </w:r>
      <w:r w:rsidR="00421AE7">
        <w:t xml:space="preserve"> </w:t>
      </w:r>
      <w:r w:rsidR="00C83086">
        <w:t xml:space="preserve">remodel </w:t>
      </w:r>
      <w:r w:rsidR="005D60B5">
        <w:t xml:space="preserve">his self-portrait </w:t>
      </w:r>
      <w:r w:rsidR="00A30BAC">
        <w:t xml:space="preserve">into a religious </w:t>
      </w:r>
      <w:r w:rsidR="00A30BAC" w:rsidRPr="00BA6B25">
        <w:rPr>
          <w:noProof/>
        </w:rPr>
        <w:t>artwork</w:t>
      </w:r>
      <w:r w:rsidR="00BC6C3F">
        <w:t xml:space="preserve"> as a means of </w:t>
      </w:r>
      <w:r w:rsidR="00F40BF9">
        <w:t>raising the debate on artists</w:t>
      </w:r>
      <w:r w:rsidR="00FE1DA2">
        <w:t>’</w:t>
      </w:r>
      <w:r w:rsidR="00F40BF9">
        <w:t xml:space="preserve"> status, himself included, onto a platform that is higher.</w:t>
      </w:r>
      <w:r w:rsidR="00D761B1">
        <w:t xml:space="preserve"> After all</w:t>
      </w:r>
      <w:r w:rsidR="00084F74">
        <w:t>,</w:t>
      </w:r>
      <w:r w:rsidR="00D761B1">
        <w:t xml:space="preserve"> religious artwork seemed to elicit extra respect </w:t>
      </w:r>
      <w:r w:rsidR="006B3E06">
        <w:t>from spectators</w:t>
      </w:r>
      <w:r w:rsidR="0064113B">
        <w:t>.</w:t>
      </w:r>
      <w:r w:rsidR="00565C5B">
        <w:t xml:space="preserve"> In the </w:t>
      </w:r>
      <w:r w:rsidR="00565C5B" w:rsidRPr="003B3816">
        <w:rPr>
          <w:iCs/>
          <w:u w:val="single"/>
        </w:rPr>
        <w:t>Self-Portrait with Fur Colla</w:t>
      </w:r>
      <w:r w:rsidR="00565C5B" w:rsidRPr="00002C65">
        <w:rPr>
          <w:iCs/>
          <w:u w:val="single"/>
        </w:rPr>
        <w:t>r</w:t>
      </w:r>
      <w:r w:rsidR="00565C5B" w:rsidRPr="00E132A9">
        <w:rPr>
          <w:iCs/>
        </w:rPr>
        <w:t xml:space="preserve">, </w:t>
      </w:r>
      <w:r w:rsidR="00E132A9" w:rsidRPr="00E132A9">
        <w:rPr>
          <w:iCs/>
        </w:rPr>
        <w:t>Durer’s fr</w:t>
      </w:r>
      <w:r w:rsidR="00E132A9">
        <w:rPr>
          <w:iCs/>
        </w:rPr>
        <w:t xml:space="preserve">ontal pose with his hands </w:t>
      </w:r>
      <w:r w:rsidR="00AD3EBD">
        <w:rPr>
          <w:iCs/>
        </w:rPr>
        <w:t xml:space="preserve">positioned </w:t>
      </w:r>
      <w:r w:rsidR="00A75D51">
        <w:rPr>
          <w:iCs/>
        </w:rPr>
        <w:t>as if he was giving a blessing</w:t>
      </w:r>
      <w:r w:rsidR="00AD3EBD">
        <w:rPr>
          <w:iCs/>
        </w:rPr>
        <w:t xml:space="preserve"> </w:t>
      </w:r>
      <w:r w:rsidR="00514F55">
        <w:rPr>
          <w:iCs/>
        </w:rPr>
        <w:t xml:space="preserve">resembles that which is depicted in the iconic painting </w:t>
      </w:r>
      <w:r w:rsidR="00966AED" w:rsidRPr="00966AED">
        <w:rPr>
          <w:iCs/>
          <w:u w:val="single"/>
        </w:rPr>
        <w:t xml:space="preserve">Christ </w:t>
      </w:r>
      <w:proofErr w:type="spellStart"/>
      <w:r w:rsidR="00966AED" w:rsidRPr="00966AED">
        <w:rPr>
          <w:iCs/>
          <w:u w:val="single"/>
        </w:rPr>
        <w:t>Pantokrator</w:t>
      </w:r>
      <w:proofErr w:type="spellEnd"/>
      <w:r w:rsidR="001633FF" w:rsidRPr="001633FF">
        <w:rPr>
          <w:iCs/>
        </w:rPr>
        <w:t xml:space="preserve"> whose</w:t>
      </w:r>
      <w:r w:rsidR="001633FF">
        <w:rPr>
          <w:iCs/>
          <w:u w:val="single"/>
        </w:rPr>
        <w:t xml:space="preserve"> </w:t>
      </w:r>
      <w:r w:rsidR="001633FF">
        <w:rPr>
          <w:iCs/>
        </w:rPr>
        <w:t xml:space="preserve">earliest form is found at </w:t>
      </w:r>
      <w:r w:rsidR="000A3D95">
        <w:rPr>
          <w:iCs/>
        </w:rPr>
        <w:t>St. Catherine’s monastery on Mt. Sinai</w:t>
      </w:r>
      <w:r w:rsidR="00966AED">
        <w:rPr>
          <w:iCs/>
        </w:rPr>
        <w:t>.</w:t>
      </w:r>
      <w:r w:rsidR="00FE1DA2">
        <w:rPr>
          <w:iCs/>
        </w:rPr>
        <w:t xml:space="preserve"> This is coupled with t</w:t>
      </w:r>
      <w:r w:rsidR="005A4D95">
        <w:rPr>
          <w:iCs/>
        </w:rPr>
        <w:t xml:space="preserve">he Christ-like appearance </w:t>
      </w:r>
      <w:r w:rsidR="005D69BB">
        <w:rPr>
          <w:iCs/>
        </w:rPr>
        <w:t xml:space="preserve">of the beard on </w:t>
      </w:r>
      <w:r w:rsidR="00D07822">
        <w:rPr>
          <w:iCs/>
        </w:rPr>
        <w:t>Durer’s</w:t>
      </w:r>
      <w:r w:rsidR="005D69BB">
        <w:rPr>
          <w:iCs/>
        </w:rPr>
        <w:t xml:space="preserve"> face, his stare and his long hair</w:t>
      </w:r>
      <w:r w:rsidR="000C0035">
        <w:rPr>
          <w:iCs/>
        </w:rPr>
        <w:t xml:space="preserve"> (</w:t>
      </w:r>
      <w:proofErr w:type="spellStart"/>
      <w:r w:rsidR="000C0035" w:rsidRPr="00E23E67">
        <w:t>Boeckeler</w:t>
      </w:r>
      <w:proofErr w:type="spellEnd"/>
      <w:r w:rsidR="000C0035" w:rsidRPr="00E23E67">
        <w:t>,</w:t>
      </w:r>
      <w:r w:rsidR="000C0035">
        <w:t xml:space="preserve"> 2012 p. 37)</w:t>
      </w:r>
      <w:r w:rsidR="005D69BB">
        <w:rPr>
          <w:iCs/>
        </w:rPr>
        <w:t>.</w:t>
      </w:r>
    </w:p>
    <w:p w14:paraId="6442ACD3" w14:textId="722F6E62" w:rsidR="007F37F0" w:rsidRDefault="00936180" w:rsidP="008F4D66">
      <w:r>
        <w:tab/>
      </w:r>
      <w:r w:rsidR="001E5FC0">
        <w:t xml:space="preserve">Lucas Cranach </w:t>
      </w:r>
      <w:r w:rsidR="00901DA2">
        <w:t xml:space="preserve">was also another artist </w:t>
      </w:r>
      <w:r w:rsidR="004A3E19">
        <w:t xml:space="preserve">whose art was recognized during the Northern </w:t>
      </w:r>
      <w:r w:rsidR="00160A17">
        <w:t>Renaissance</w:t>
      </w:r>
      <w:r w:rsidR="004A3E19">
        <w:t>.</w:t>
      </w:r>
      <w:r w:rsidR="00177EB2">
        <w:t xml:space="preserve"> </w:t>
      </w:r>
      <w:r w:rsidR="00870CDD">
        <w:t>He painted the self-portrait</w:t>
      </w:r>
      <w:r w:rsidR="00870CDD" w:rsidRPr="00870CDD">
        <w:t xml:space="preserve"> of </w:t>
      </w:r>
      <w:r w:rsidR="00870CDD" w:rsidRPr="00870CDD">
        <w:rPr>
          <w:u w:val="single"/>
        </w:rPr>
        <w:t>Lucas Cranach the Elder</w:t>
      </w:r>
      <w:r w:rsidR="006801ED">
        <w:t xml:space="preserve"> in 1550</w:t>
      </w:r>
      <w:r w:rsidR="00385352">
        <w:t xml:space="preserve">, </w:t>
      </w:r>
      <w:r w:rsidR="00160ABD">
        <w:t xml:space="preserve">when he was about </w:t>
      </w:r>
      <w:r w:rsidR="004662B9">
        <w:t>seventy-eight</w:t>
      </w:r>
      <w:r w:rsidR="00D42376">
        <w:t xml:space="preserve"> years old</w:t>
      </w:r>
      <w:r w:rsidR="00F07611">
        <w:t>.</w:t>
      </w:r>
      <w:r w:rsidR="00627DCC">
        <w:t xml:space="preserve"> This painting </w:t>
      </w:r>
      <w:r w:rsidR="00375CEE">
        <w:t xml:space="preserve">epitomizes </w:t>
      </w:r>
      <w:r w:rsidR="004B77B6">
        <w:t>the ideals</w:t>
      </w:r>
      <w:r w:rsidR="00597676">
        <w:t xml:space="preserve"> of a man in the Renaissance era</w:t>
      </w:r>
      <w:r w:rsidR="00D02941">
        <w:t xml:space="preserve">, </w:t>
      </w:r>
      <w:r w:rsidR="005C3A40">
        <w:t xml:space="preserve">depicting </w:t>
      </w:r>
      <w:r w:rsidR="00D02941">
        <w:t>a printmaker, painter</w:t>
      </w:r>
      <w:r w:rsidR="00223B97">
        <w:t>, politician</w:t>
      </w:r>
      <w:r w:rsidR="00DD6089">
        <w:t>,</w:t>
      </w:r>
      <w:r w:rsidR="00223B97">
        <w:t xml:space="preserve"> </w:t>
      </w:r>
      <w:r w:rsidR="00223B97" w:rsidRPr="00DD6089">
        <w:rPr>
          <w:noProof/>
        </w:rPr>
        <w:t>and</w:t>
      </w:r>
      <w:r w:rsidR="00223B97">
        <w:t xml:space="preserve"> entrepreneur.</w:t>
      </w:r>
      <w:r w:rsidR="00047488">
        <w:t xml:space="preserve"> </w:t>
      </w:r>
      <w:r w:rsidR="00C66A42">
        <w:t>The painting is characterized by</w:t>
      </w:r>
      <w:r w:rsidR="00DD6089">
        <w:t xml:space="preserve"> the</w:t>
      </w:r>
      <w:r w:rsidR="00C66A42">
        <w:t xml:space="preserve"> </w:t>
      </w:r>
      <w:r w:rsidR="00687D44" w:rsidRPr="00DD6089">
        <w:rPr>
          <w:noProof/>
        </w:rPr>
        <w:t>application</w:t>
      </w:r>
      <w:r w:rsidR="00687D44">
        <w:t xml:space="preserve"> of bright colors </w:t>
      </w:r>
      <w:r w:rsidR="004A403E">
        <w:t xml:space="preserve">and features a </w:t>
      </w:r>
      <w:r w:rsidR="00B12444">
        <w:t>subject</w:t>
      </w:r>
      <w:r w:rsidR="00451A8F">
        <w:t xml:space="preserve"> whose </w:t>
      </w:r>
      <w:r w:rsidR="002552A6">
        <w:t xml:space="preserve">proportions and </w:t>
      </w:r>
      <w:r w:rsidR="00451A8F">
        <w:t>anatomy</w:t>
      </w:r>
      <w:r w:rsidR="003C363D">
        <w:t xml:space="preserve"> appear to be </w:t>
      </w:r>
      <w:r w:rsidR="005032DF" w:rsidRPr="005032DF">
        <w:t>elabor</w:t>
      </w:r>
      <w:r w:rsidR="005032DF">
        <w:t>ate to an extent that they seem artificial.</w:t>
      </w:r>
      <w:r w:rsidR="00C43C4E">
        <w:t xml:space="preserve"> </w:t>
      </w:r>
      <w:r w:rsidR="00C43C4E">
        <w:t xml:space="preserve">In a review done by </w:t>
      </w:r>
      <w:proofErr w:type="spellStart"/>
      <w:r w:rsidR="00C43C4E">
        <w:t>Bellet</w:t>
      </w:r>
      <w:proofErr w:type="spellEnd"/>
      <w:r w:rsidR="00C43C4E">
        <w:t xml:space="preserve"> (2011) on Cranach’s work, he explains, “</w:t>
      </w:r>
      <w:r w:rsidR="00C43C4E" w:rsidRPr="00C43C4E">
        <w:t xml:space="preserve">When he started his career in Vienna in about 1500 his painting was brilliant </w:t>
      </w:r>
      <w:r w:rsidR="00C43C4E" w:rsidRPr="00C43C4E">
        <w:lastRenderedPageBreak/>
        <w:t>and intense, which no doubt explains his appointment by the Elector of Saxony, Frederick the Wise, as the official painter at the court of Wittenberg. Thanks to this rare distinction, with wages to match, he became one of the town's most prosperous citizens.</w:t>
      </w:r>
      <w:r w:rsidR="00C43C4E">
        <w:t>”</w:t>
      </w:r>
      <w:r w:rsidR="005032DF">
        <w:t xml:space="preserve"> </w:t>
      </w:r>
      <w:r w:rsidR="00A14F51">
        <w:t xml:space="preserve">Unlike Italian Renaissance art, this </w:t>
      </w:r>
      <w:r w:rsidR="00DC13B6">
        <w:t xml:space="preserve">painting focuses more on </w:t>
      </w:r>
      <w:r w:rsidR="00965F45">
        <w:t>elaborate</w:t>
      </w:r>
      <w:r w:rsidR="00524FB0">
        <w:t xml:space="preserve"> proportions and beauty instead o</w:t>
      </w:r>
      <w:r w:rsidR="00AB19AB">
        <w:t xml:space="preserve">f </w:t>
      </w:r>
      <w:r w:rsidR="00B61720">
        <w:t>c</w:t>
      </w:r>
      <w:r w:rsidR="00524FB0">
        <w:t xml:space="preserve">lassical </w:t>
      </w:r>
      <w:r w:rsidR="00B61720">
        <w:t>a</w:t>
      </w:r>
      <w:r w:rsidR="00524FB0">
        <w:t>ntiquity.</w:t>
      </w:r>
      <w:r w:rsidR="00140DCE">
        <w:t xml:space="preserve"> Like Durer, Cranach </w:t>
      </w:r>
      <w:r w:rsidR="00B47BDC">
        <w:t>introduces a religious aspect to his self-</w:t>
      </w:r>
      <w:r w:rsidR="00B96D93">
        <w:t>portraiture by portraying himself as an elder</w:t>
      </w:r>
      <w:r w:rsidR="00BF6150">
        <w:t xml:space="preserve">, possibly of the </w:t>
      </w:r>
      <w:r w:rsidR="00DD6089">
        <w:rPr>
          <w:noProof/>
        </w:rPr>
        <w:t>P</w:t>
      </w:r>
      <w:r w:rsidR="00BF6150" w:rsidRPr="00DD6089">
        <w:rPr>
          <w:noProof/>
        </w:rPr>
        <w:t>rotestant</w:t>
      </w:r>
      <w:r w:rsidR="00BF6150">
        <w:t xml:space="preserve"> church.</w:t>
      </w:r>
      <w:r w:rsidR="007F1B8F">
        <w:t xml:space="preserve"> This aspect of the painting </w:t>
      </w:r>
      <w:r w:rsidR="008F126A">
        <w:t xml:space="preserve">synchronizes with </w:t>
      </w:r>
      <w:r w:rsidR="00B0001B">
        <w:t xml:space="preserve">events in the painter’s life as a friend to the German </w:t>
      </w:r>
      <w:r w:rsidR="00E06492">
        <w:t>preacher</w:t>
      </w:r>
      <w:r w:rsidR="008037F3">
        <w:t xml:space="preserve">, Martin </w:t>
      </w:r>
      <w:r w:rsidR="004B2A02">
        <w:t>Luther</w:t>
      </w:r>
      <w:r w:rsidR="008037F3">
        <w:t xml:space="preserve">, </w:t>
      </w:r>
      <w:r w:rsidR="004B2A02">
        <w:t xml:space="preserve">otherwise referred to as the father of </w:t>
      </w:r>
      <w:r w:rsidR="00975CA6">
        <w:t>Protestantism</w:t>
      </w:r>
      <w:r w:rsidR="00197150">
        <w:t xml:space="preserve">. It is asserted </w:t>
      </w:r>
      <w:r w:rsidR="00197150" w:rsidRPr="00D70A9E">
        <w:rPr>
          <w:noProof/>
        </w:rPr>
        <w:t>that</w:t>
      </w:r>
      <w:r w:rsidR="00197150">
        <w:t xml:space="preserve"> “</w:t>
      </w:r>
      <w:r w:rsidR="00D70A9E">
        <w:rPr>
          <w:noProof/>
        </w:rPr>
        <w:t>Contours</w:t>
      </w:r>
      <w:r w:rsidR="00DE3C4A" w:rsidRPr="00DE3C4A">
        <w:t xml:space="preserve"> were more important to him than accurate limbs, which </w:t>
      </w:r>
      <w:proofErr w:type="spellStart"/>
      <w:r w:rsidR="00DE3C4A" w:rsidRPr="00DE3C4A">
        <w:t>Dürer</w:t>
      </w:r>
      <w:proofErr w:type="spellEnd"/>
      <w:r w:rsidR="00DE3C4A" w:rsidRPr="00DE3C4A">
        <w:t xml:space="preserve"> strived for</w:t>
      </w:r>
      <w:r w:rsidR="00DE3C4A">
        <w:t>.” What mattered most to Cranach was the overall composition of his paintings</w:t>
      </w:r>
      <w:r w:rsidR="00E42FD5">
        <w:t xml:space="preserve"> (</w:t>
      </w:r>
      <w:proofErr w:type="spellStart"/>
      <w:r w:rsidR="00E42FD5" w:rsidRPr="00E571DF">
        <w:t>Heydenreich</w:t>
      </w:r>
      <w:proofErr w:type="spellEnd"/>
      <w:r w:rsidR="00E42FD5" w:rsidRPr="00E571DF">
        <w:t>,</w:t>
      </w:r>
      <w:r w:rsidR="00E42FD5">
        <w:t xml:space="preserve"> 2007 p.</w:t>
      </w:r>
      <w:r w:rsidR="009C5DED">
        <w:t xml:space="preserve"> </w:t>
      </w:r>
      <w:r w:rsidR="002653C3">
        <w:t>311-312)</w:t>
      </w:r>
      <w:r w:rsidR="004B2A02">
        <w:t>.</w:t>
      </w:r>
      <w:r w:rsidR="00534A26">
        <w:t xml:space="preserve"> Importantly</w:t>
      </w:r>
      <w:r w:rsidR="00E95C2E">
        <w:t xml:space="preserve">, </w:t>
      </w:r>
      <w:r w:rsidR="00831D21">
        <w:t>Christos</w:t>
      </w:r>
      <w:r w:rsidR="00E920B5">
        <w:t xml:space="preserve"> </w:t>
      </w:r>
      <w:proofErr w:type="spellStart"/>
      <w:r w:rsidR="00E95C2E">
        <w:t>Joachimides</w:t>
      </w:r>
      <w:proofErr w:type="spellEnd"/>
      <w:r w:rsidR="00E95C2E">
        <w:t xml:space="preserve"> and the rest of the authors </w:t>
      </w:r>
      <w:r w:rsidR="00CA0BC8">
        <w:t>express that the real self-</w:t>
      </w:r>
      <w:r w:rsidR="00C209E9">
        <w:t>portraits</w:t>
      </w:r>
      <w:r w:rsidR="00F349D5">
        <w:t xml:space="preserve"> are those that are created in the form of </w:t>
      </w:r>
      <w:r w:rsidR="00192C39">
        <w:t xml:space="preserve">drawings, </w:t>
      </w:r>
      <w:r w:rsidR="006F0CA3" w:rsidRPr="00C93D5D">
        <w:rPr>
          <w:noProof/>
        </w:rPr>
        <w:t>watercolors</w:t>
      </w:r>
      <w:r w:rsidR="004C1587">
        <w:rPr>
          <w:noProof/>
        </w:rPr>
        <w:t>,</w:t>
      </w:r>
      <w:r w:rsidR="006F0CA3">
        <w:t xml:space="preserve"> </w:t>
      </w:r>
      <w:r w:rsidR="006F0CA3" w:rsidRPr="004C1587">
        <w:rPr>
          <w:noProof/>
        </w:rPr>
        <w:t>and</w:t>
      </w:r>
      <w:r w:rsidR="006F0CA3">
        <w:t xml:space="preserve"> </w:t>
      </w:r>
      <w:r w:rsidR="00F349D5">
        <w:t>paintings</w:t>
      </w:r>
      <w:r w:rsidR="00581F64">
        <w:t>.</w:t>
      </w:r>
      <w:r w:rsidR="002C1DBF">
        <w:t xml:space="preserve"> Photographs may also qualify to be termed as </w:t>
      </w:r>
      <w:r w:rsidR="00C37CC1">
        <w:t>real-</w:t>
      </w:r>
      <w:r w:rsidR="00C71496">
        <w:t>self-portraits</w:t>
      </w:r>
      <w:r w:rsidR="00C37CC1">
        <w:t xml:space="preserve"> in</w:t>
      </w:r>
      <w:r w:rsidR="007875B3">
        <w:t xml:space="preserve"> cases where they are </w:t>
      </w:r>
      <w:r w:rsidR="00F702CB">
        <w:t xml:space="preserve">close-ups </w:t>
      </w:r>
      <w:r w:rsidR="00A61349">
        <w:t xml:space="preserve">and </w:t>
      </w:r>
      <w:r w:rsidR="00074275">
        <w:t xml:space="preserve">have </w:t>
      </w:r>
      <w:r w:rsidR="00DD599A">
        <w:t xml:space="preserve">surrealistic </w:t>
      </w:r>
      <w:r w:rsidR="00074275">
        <w:t>characteristics</w:t>
      </w:r>
      <w:r w:rsidR="009342F0">
        <w:t xml:space="preserve"> </w:t>
      </w:r>
      <w:r w:rsidR="009342F0" w:rsidRPr="00FA647D">
        <w:t>(</w:t>
      </w:r>
      <w:proofErr w:type="spellStart"/>
      <w:r w:rsidR="009342F0" w:rsidRPr="00FA647D">
        <w:t>Joachimides</w:t>
      </w:r>
      <w:proofErr w:type="spellEnd"/>
      <w:r w:rsidR="009342F0" w:rsidRPr="00FA647D">
        <w:t xml:space="preserve"> et al., 1985 p. </w:t>
      </w:r>
      <w:r w:rsidR="009342F0">
        <w:t>464</w:t>
      </w:r>
      <w:r w:rsidR="009342F0" w:rsidRPr="00FA647D">
        <w:t>)</w:t>
      </w:r>
      <w:r w:rsidR="009342F0">
        <w:t>.</w:t>
      </w:r>
      <w:r w:rsidR="00605B19">
        <w:t xml:space="preserve"> Thus, </w:t>
      </w:r>
      <w:r w:rsidR="008B4228">
        <w:t>according to the</w:t>
      </w:r>
      <w:r w:rsidR="00EF4D21">
        <w:t xml:space="preserve">se authors </w:t>
      </w:r>
      <w:r w:rsidR="00FA1877">
        <w:t xml:space="preserve">the self-portraits created </w:t>
      </w:r>
      <w:r w:rsidR="001F772A">
        <w:t xml:space="preserve">by </w:t>
      </w:r>
      <w:r w:rsidR="00BE3286">
        <w:t>van Eyck</w:t>
      </w:r>
      <w:r w:rsidR="00F84511">
        <w:t xml:space="preserve">, Durer and </w:t>
      </w:r>
      <w:r w:rsidR="00B50E07">
        <w:t>Cranach can all be considered real self-portraits.</w:t>
      </w:r>
    </w:p>
    <w:p w14:paraId="06A947A9" w14:textId="6ECE4FC6" w:rsidR="00E8781A" w:rsidRPr="00C933EC" w:rsidRDefault="00FE16E2" w:rsidP="008F4D66">
      <w:r>
        <w:tab/>
      </w:r>
      <w:r w:rsidR="00BA11B4">
        <w:t>I</w:t>
      </w:r>
      <w:r w:rsidR="00274506">
        <w:t xml:space="preserve">t is undeniable that Renaissance art gave the artistic </w:t>
      </w:r>
      <w:r w:rsidR="00BF2B36">
        <w:t>genre in Germany</w:t>
      </w:r>
      <w:r w:rsidR="00274506">
        <w:t xml:space="preserve"> a whole new outlook.</w:t>
      </w:r>
      <w:r w:rsidR="00213C37">
        <w:t xml:space="preserve"> </w:t>
      </w:r>
      <w:r w:rsidR="00473EDD">
        <w:t xml:space="preserve">Artists that participated in the Early </w:t>
      </w:r>
      <w:r w:rsidR="00DA145A">
        <w:t xml:space="preserve">Northern Renaissance based their works on elements that appeared to be </w:t>
      </w:r>
      <w:r w:rsidR="00A861CD">
        <w:t>an updated version of the Gothic artistic style rather than the Italian Renaissance style</w:t>
      </w:r>
      <w:r w:rsidR="00385488">
        <w:t xml:space="preserve">. Printmaking became a fundamental part of this era allowing </w:t>
      </w:r>
      <w:r w:rsidR="0038309E">
        <w:t>artists to sell more than one copy of their art.</w:t>
      </w:r>
      <w:r w:rsidR="009D6643">
        <w:t xml:space="preserve"> The artists that were associated with the Northern </w:t>
      </w:r>
      <w:r w:rsidR="00FA6D7F">
        <w:t>Renaissance</w:t>
      </w:r>
      <w:r w:rsidR="005B3B0D">
        <w:t xml:space="preserve"> are</w:t>
      </w:r>
      <w:r w:rsidR="00554541">
        <w:t xml:space="preserve"> also</w:t>
      </w:r>
      <w:r w:rsidR="005B3B0D">
        <w:t xml:space="preserve"> deemed to have added </w:t>
      </w:r>
      <w:r w:rsidR="00A72656">
        <w:t>intricate details to their works</w:t>
      </w:r>
      <w:r w:rsidR="00FC5A31">
        <w:t xml:space="preserve"> that were mainly based on </w:t>
      </w:r>
      <w:r w:rsidR="008646EF">
        <w:t xml:space="preserve">oil painting. </w:t>
      </w:r>
      <w:r w:rsidR="000A28EE">
        <w:t>The s</w:t>
      </w:r>
      <w:r w:rsidR="00213C37">
        <w:t>elf-portrait, especially,</w:t>
      </w:r>
      <w:r w:rsidR="00BF2B36">
        <w:t xml:space="preserve"> allowed artists to synchronize </w:t>
      </w:r>
      <w:r w:rsidR="00807B3C">
        <w:t xml:space="preserve">components of their life </w:t>
      </w:r>
      <w:r w:rsidR="0056056F">
        <w:t xml:space="preserve">with those of their work thus, giving their productions </w:t>
      </w:r>
      <w:r w:rsidR="00C02789">
        <w:t xml:space="preserve">a wholesome </w:t>
      </w:r>
      <w:r w:rsidR="00307366">
        <w:t xml:space="preserve">characteristic that made them </w:t>
      </w:r>
      <w:r w:rsidR="00356261">
        <w:t>intriguing</w:t>
      </w:r>
      <w:r w:rsidR="00E001FA">
        <w:t>.</w:t>
      </w:r>
      <w:r w:rsidR="00554541">
        <w:t xml:space="preserve"> </w:t>
      </w:r>
      <w:r w:rsidR="00554541">
        <w:lastRenderedPageBreak/>
        <w:t>Furthermore</w:t>
      </w:r>
      <w:r w:rsidR="008646EF">
        <w:t>, devotional works also became popular such that</w:t>
      </w:r>
      <w:r w:rsidR="00E70EF1">
        <w:t xml:space="preserve"> Christian artists </w:t>
      </w:r>
      <w:r w:rsidR="00A4056B">
        <w:t xml:space="preserve">immersed themselves in the expression of the details of the </w:t>
      </w:r>
      <w:r w:rsidR="008013B9">
        <w:t>passion of Christ.</w:t>
      </w:r>
      <w:r w:rsidR="008646EF">
        <w:t xml:space="preserve"> </w:t>
      </w:r>
      <w:r w:rsidR="00237542">
        <w:t xml:space="preserve">It formed the base </w:t>
      </w:r>
      <w:r w:rsidR="00AA1F43">
        <w:t xml:space="preserve">for further advancements </w:t>
      </w:r>
      <w:r w:rsidR="00D93EAA">
        <w:t xml:space="preserve">in </w:t>
      </w:r>
      <w:r w:rsidR="00D93EAA" w:rsidRPr="00D70A9E">
        <w:rPr>
          <w:noProof/>
        </w:rPr>
        <w:t>art</w:t>
      </w:r>
      <w:r w:rsidR="00D93EAA">
        <w:t xml:space="preserve"> </w:t>
      </w:r>
      <w:r w:rsidR="00066DE1">
        <w:t xml:space="preserve">by embracing photography </w:t>
      </w:r>
      <w:r w:rsidR="001E475E">
        <w:t>as part of artistic expression</w:t>
      </w:r>
      <w:r w:rsidR="007C5985">
        <w:t>,</w:t>
      </w:r>
      <w:r w:rsidR="001E475E">
        <w:t xml:space="preserve"> leading to </w:t>
      </w:r>
      <w:r w:rsidR="006D7DB4">
        <w:t xml:space="preserve">modern day artistry that is mainly centered on </w:t>
      </w:r>
      <w:r w:rsidR="00B6057A">
        <w:t>photography</w:t>
      </w:r>
      <w:r w:rsidR="00534A26">
        <w:t>.</w:t>
      </w:r>
    </w:p>
    <w:p w14:paraId="193F09EE" w14:textId="5426849A" w:rsidR="0099239C" w:rsidRPr="0099239C" w:rsidRDefault="00704E71" w:rsidP="0099239C">
      <w:pPr>
        <w:jc w:val="center"/>
        <w:rPr>
          <w:b/>
        </w:rPr>
      </w:pPr>
      <w:r>
        <w:rPr>
          <w:b/>
        </w:rPr>
        <w:t>References</w:t>
      </w:r>
      <w:bookmarkStart w:id="0" w:name="_GoBack"/>
      <w:bookmarkEnd w:id="0"/>
    </w:p>
    <w:p w14:paraId="226C9DFE" w14:textId="77777777" w:rsidR="0099239C" w:rsidRDefault="0099239C" w:rsidP="00D2664A">
      <w:pPr>
        <w:spacing w:line="240" w:lineRule="auto"/>
        <w:ind w:left="720" w:hanging="720"/>
      </w:pPr>
      <w:r w:rsidRPr="006137D5">
        <w:t>Alastair Sooke. (2017). </w:t>
      </w:r>
      <w:r w:rsidRPr="006137D5">
        <w:rPr>
          <w:i/>
          <w:iCs/>
        </w:rPr>
        <w:t>'The central argument of this show proves tenuous in the extreme' – Reflections: Van Eyck and the Pre-Raphaelites, National Gallery, review</w:t>
      </w:r>
      <w:r w:rsidRPr="006137D5">
        <w:t>. </w:t>
      </w:r>
      <w:r w:rsidRPr="006137D5">
        <w:rPr>
          <w:i/>
          <w:iCs/>
        </w:rPr>
        <w:t>The Telegraph</w:t>
      </w:r>
      <w:r w:rsidRPr="006137D5">
        <w:t xml:space="preserve">. Retrieved 12 March 2018, from </w:t>
      </w:r>
      <w:hyperlink r:id="rId7" w:history="1">
        <w:r w:rsidRPr="00C66048">
          <w:rPr>
            <w:rStyle w:val="Hyperlink"/>
          </w:rPr>
          <w:t>https://www.telegraph.co.uk/art/reviews/central-argument-show-proves-tenuous-extreme-reflections-van/</w:t>
        </w:r>
      </w:hyperlink>
    </w:p>
    <w:p w14:paraId="3BF5EB65" w14:textId="77777777" w:rsidR="0099239C" w:rsidRDefault="0099239C" w:rsidP="00D2664A">
      <w:pPr>
        <w:spacing w:line="240" w:lineRule="auto"/>
        <w:ind w:left="720" w:hanging="720"/>
      </w:pPr>
      <w:proofErr w:type="spellStart"/>
      <w:r w:rsidRPr="0099239C">
        <w:t>Bellet</w:t>
      </w:r>
      <w:proofErr w:type="spellEnd"/>
      <w:r w:rsidRPr="0099239C">
        <w:t>, H. (2011). </w:t>
      </w:r>
      <w:r w:rsidRPr="0099239C">
        <w:rPr>
          <w:i/>
          <w:iCs/>
        </w:rPr>
        <w:t>Cranach and His Time – review</w:t>
      </w:r>
      <w:r w:rsidRPr="0099239C">
        <w:t>. </w:t>
      </w:r>
      <w:r w:rsidRPr="0099239C">
        <w:rPr>
          <w:i/>
          <w:iCs/>
        </w:rPr>
        <w:t>the Guardian</w:t>
      </w:r>
      <w:r w:rsidRPr="0099239C">
        <w:t xml:space="preserve">. Retrieved 12 March 2018, from </w:t>
      </w:r>
      <w:hyperlink r:id="rId8" w:history="1">
        <w:r w:rsidRPr="00C66048">
          <w:rPr>
            <w:rStyle w:val="Hyperlink"/>
          </w:rPr>
          <w:t>https://www.theguardian.com/artanddesign/2011/mar/08/cranach-exhibition-paris-bellet-review</w:t>
        </w:r>
      </w:hyperlink>
    </w:p>
    <w:p w14:paraId="64545E87" w14:textId="77777777" w:rsidR="0099239C" w:rsidRDefault="0099239C" w:rsidP="00D2664A">
      <w:pPr>
        <w:spacing w:line="240" w:lineRule="auto"/>
        <w:ind w:left="720" w:hanging="720"/>
      </w:pPr>
      <w:proofErr w:type="spellStart"/>
      <w:r w:rsidRPr="00E23E67">
        <w:t>Boeckeler</w:t>
      </w:r>
      <w:proofErr w:type="spellEnd"/>
      <w:r w:rsidRPr="00E23E67">
        <w:t xml:space="preserve">, E. (2012). Painting Writing in Albrecht </w:t>
      </w:r>
      <w:proofErr w:type="spellStart"/>
      <w:r w:rsidRPr="00E23E67">
        <w:t>Dürer's</w:t>
      </w:r>
      <w:proofErr w:type="spellEnd"/>
      <w:r w:rsidRPr="00E23E67">
        <w:t xml:space="preserve"> Self-Portrait of 1500. </w:t>
      </w:r>
      <w:r w:rsidRPr="00E23E67">
        <w:rPr>
          <w:i/>
          <w:iCs/>
        </w:rPr>
        <w:t>Word &amp; Image</w:t>
      </w:r>
      <w:r w:rsidRPr="00E23E67">
        <w:t>, </w:t>
      </w:r>
      <w:r w:rsidRPr="00E23E67">
        <w:rPr>
          <w:i/>
          <w:iCs/>
        </w:rPr>
        <w:t>28</w:t>
      </w:r>
      <w:r w:rsidRPr="00E23E67">
        <w:t>(1), 30-56.</w:t>
      </w:r>
    </w:p>
    <w:p w14:paraId="13BB3CE8" w14:textId="77777777" w:rsidR="0099239C" w:rsidRDefault="0099239C" w:rsidP="00D2664A">
      <w:pPr>
        <w:spacing w:line="240" w:lineRule="auto"/>
        <w:ind w:left="720" w:hanging="720"/>
      </w:pPr>
      <w:r w:rsidRPr="00D035E6">
        <w:t>Campbell, L. (1998). </w:t>
      </w:r>
      <w:r w:rsidRPr="00D035E6">
        <w:rPr>
          <w:i/>
          <w:iCs/>
        </w:rPr>
        <w:t xml:space="preserve">The </w:t>
      </w:r>
      <w:r w:rsidRPr="0000238E">
        <w:rPr>
          <w:i/>
          <w:iCs/>
          <w:noProof/>
        </w:rPr>
        <w:t>fifteenth</w:t>
      </w:r>
      <w:r>
        <w:rPr>
          <w:i/>
          <w:iCs/>
          <w:noProof/>
        </w:rPr>
        <w:t>-</w:t>
      </w:r>
      <w:r w:rsidRPr="0000238E">
        <w:rPr>
          <w:i/>
          <w:iCs/>
          <w:noProof/>
        </w:rPr>
        <w:t>century</w:t>
      </w:r>
      <w:r w:rsidRPr="00D035E6">
        <w:rPr>
          <w:i/>
          <w:iCs/>
        </w:rPr>
        <w:t xml:space="preserve"> Netherlandish schools</w:t>
      </w:r>
      <w:r w:rsidRPr="00D035E6">
        <w:t>. London: National Gallery Publications</w:t>
      </w:r>
      <w:r>
        <w:t>, 212-217</w:t>
      </w:r>
    </w:p>
    <w:p w14:paraId="111C5E49" w14:textId="77777777" w:rsidR="0099239C" w:rsidRDefault="0099239C" w:rsidP="00D2664A">
      <w:pPr>
        <w:spacing w:line="240" w:lineRule="auto"/>
        <w:ind w:left="720" w:hanging="720"/>
      </w:pPr>
      <w:r w:rsidRPr="00225798">
        <w:t>Cotter, H. (2013). </w:t>
      </w:r>
      <w:r w:rsidRPr="00225798">
        <w:rPr>
          <w:i/>
          <w:iCs/>
        </w:rPr>
        <w:t xml:space="preserve">‘Albrecht </w:t>
      </w:r>
      <w:proofErr w:type="spellStart"/>
      <w:r w:rsidRPr="00225798">
        <w:rPr>
          <w:i/>
          <w:iCs/>
        </w:rPr>
        <w:t>Dürer</w:t>
      </w:r>
      <w:proofErr w:type="spellEnd"/>
      <w:r w:rsidRPr="00225798">
        <w:rPr>
          <w:i/>
          <w:iCs/>
        </w:rPr>
        <w:t>: Master Drawings, Watercolors, and Prints,’ at the National Gallery</w:t>
      </w:r>
      <w:r w:rsidRPr="00225798">
        <w:t>. </w:t>
      </w:r>
      <w:r w:rsidRPr="00225798">
        <w:rPr>
          <w:i/>
          <w:iCs/>
        </w:rPr>
        <w:t>Nytimes.com</w:t>
      </w:r>
      <w:r w:rsidRPr="00225798">
        <w:t xml:space="preserve">. Retrieved 12 March 2018, from </w:t>
      </w:r>
      <w:hyperlink r:id="rId9" w:history="1">
        <w:r w:rsidRPr="00C66048">
          <w:rPr>
            <w:rStyle w:val="Hyperlink"/>
          </w:rPr>
          <w:t>http://www.nytimes.com/2013/03/22/arts/design/albrecht-durer-master-drawings-watercolors-and-prints-at-the-national-gallery.html</w:t>
        </w:r>
      </w:hyperlink>
    </w:p>
    <w:p w14:paraId="0859CD5F" w14:textId="77777777" w:rsidR="0099239C" w:rsidRPr="002E5635" w:rsidRDefault="0099239C" w:rsidP="00D2664A">
      <w:pPr>
        <w:spacing w:line="240" w:lineRule="auto"/>
        <w:ind w:left="720" w:hanging="720"/>
      </w:pPr>
      <w:r w:rsidRPr="00C805F6">
        <w:t>Efland, A. D. (2017). </w:t>
      </w:r>
      <w:r>
        <w:t xml:space="preserve"> </w:t>
      </w:r>
      <w:r w:rsidRPr="00C805F6">
        <w:rPr>
          <w:i/>
          <w:iCs/>
        </w:rPr>
        <w:t>A history of art education</w:t>
      </w:r>
      <w:r w:rsidRPr="00C805F6">
        <w:t>. Teachers College Press</w:t>
      </w:r>
      <w:r>
        <w:t>, 1-5</w:t>
      </w:r>
    </w:p>
    <w:p w14:paraId="7828677C" w14:textId="77777777" w:rsidR="0099239C" w:rsidRDefault="0099239C" w:rsidP="00D2664A">
      <w:pPr>
        <w:spacing w:line="240" w:lineRule="auto"/>
        <w:ind w:left="720" w:hanging="720"/>
      </w:pPr>
      <w:proofErr w:type="spellStart"/>
      <w:r w:rsidRPr="00E571DF">
        <w:t>Heydenreich</w:t>
      </w:r>
      <w:proofErr w:type="spellEnd"/>
      <w:r w:rsidRPr="00E571DF">
        <w:t>, G. (2007). Lucas Cranach the Elder</w:t>
      </w:r>
      <w:r>
        <w:t>, 310-320.</w:t>
      </w:r>
    </w:p>
    <w:p w14:paraId="4117062B" w14:textId="77777777" w:rsidR="0099239C" w:rsidRDefault="0099239C" w:rsidP="00D2664A">
      <w:pPr>
        <w:spacing w:line="240" w:lineRule="auto"/>
        <w:ind w:left="720" w:hanging="720"/>
      </w:pPr>
      <w:r w:rsidRPr="00D9783B">
        <w:t>Janson, H. W., &amp; Davies, P. J. (2007). Janson's history of art: the western tradition</w:t>
      </w:r>
      <w:r>
        <w:t>, 469-645</w:t>
      </w:r>
    </w:p>
    <w:p w14:paraId="2B547EDB" w14:textId="77777777" w:rsidR="0099239C" w:rsidRDefault="0099239C" w:rsidP="00D2664A">
      <w:pPr>
        <w:spacing w:line="240" w:lineRule="auto"/>
        <w:ind w:left="720" w:hanging="720"/>
      </w:pPr>
      <w:proofErr w:type="spellStart"/>
      <w:r w:rsidRPr="00F73C36">
        <w:t>Joachimides</w:t>
      </w:r>
      <w:proofErr w:type="spellEnd"/>
      <w:r w:rsidRPr="00F73C36">
        <w:t>, C. M.</w:t>
      </w:r>
      <w:r>
        <w:t xml:space="preserve">, Rosenthal N. and </w:t>
      </w:r>
      <w:proofErr w:type="spellStart"/>
      <w:r>
        <w:t>Schemied</w:t>
      </w:r>
      <w:proofErr w:type="spellEnd"/>
      <w:r>
        <w:t xml:space="preserve"> W.</w:t>
      </w:r>
      <w:r w:rsidRPr="00F73C36">
        <w:t xml:space="preserve"> (1985). </w:t>
      </w:r>
      <w:r w:rsidRPr="00F73C36">
        <w:rPr>
          <w:i/>
          <w:iCs/>
        </w:rPr>
        <w:t>German art in the 20th century: painting and sculpture 1905-1985</w:t>
      </w:r>
      <w:r w:rsidRPr="00F73C36">
        <w:t xml:space="preserve"> (Vol. 1). </w:t>
      </w:r>
      <w:proofErr w:type="spellStart"/>
      <w:r w:rsidRPr="00F73C36">
        <w:t>Te</w:t>
      </w:r>
      <w:proofErr w:type="spellEnd"/>
      <w:r w:rsidRPr="00F73C36">
        <w:t xml:space="preserve"> </w:t>
      </w:r>
      <w:proofErr w:type="spellStart"/>
      <w:r w:rsidRPr="00F73C36">
        <w:t>Neues</w:t>
      </w:r>
      <w:proofErr w:type="spellEnd"/>
      <w:r w:rsidRPr="00F73C36">
        <w:t xml:space="preserve"> Pub Group.</w:t>
      </w:r>
    </w:p>
    <w:p w14:paraId="63936C3A" w14:textId="77777777" w:rsidR="0099239C" w:rsidRDefault="0099239C" w:rsidP="00D2664A">
      <w:pPr>
        <w:spacing w:line="240" w:lineRule="auto"/>
        <w:ind w:left="720" w:hanging="720"/>
      </w:pPr>
      <w:r w:rsidRPr="00924B56">
        <w:t xml:space="preserve">Martin, J. J. (2002). The myth of </w:t>
      </w:r>
      <w:r>
        <w:rPr>
          <w:noProof/>
        </w:rPr>
        <w:t>R</w:t>
      </w:r>
      <w:r w:rsidRPr="0000238E">
        <w:rPr>
          <w:noProof/>
        </w:rPr>
        <w:t>enaissance</w:t>
      </w:r>
      <w:r w:rsidRPr="00924B56">
        <w:t xml:space="preserve"> individualism. </w:t>
      </w:r>
      <w:r w:rsidRPr="00924B56">
        <w:rPr>
          <w:i/>
          <w:iCs/>
        </w:rPr>
        <w:t>A Companion to the Worlds of the Renaissance</w:t>
      </w:r>
      <w:r w:rsidRPr="00924B56">
        <w:t>, 208-24.</w:t>
      </w:r>
    </w:p>
    <w:p w14:paraId="29ABD0A7" w14:textId="77777777" w:rsidR="0099239C" w:rsidRDefault="0099239C" w:rsidP="00D2664A">
      <w:pPr>
        <w:spacing w:line="240" w:lineRule="auto"/>
        <w:ind w:left="720" w:hanging="720"/>
      </w:pPr>
      <w:r w:rsidRPr="00BA0810">
        <w:t>Piper, D., &amp; Rawson, P. S. (1995). </w:t>
      </w:r>
      <w:r w:rsidRPr="00BA0810">
        <w:rPr>
          <w:i/>
          <w:iCs/>
        </w:rPr>
        <w:t>The illustrated history of art</w:t>
      </w:r>
      <w:r w:rsidRPr="00BA0810">
        <w:t>. Bounty Books</w:t>
      </w:r>
      <w:r>
        <w:t>, 90-95.</w:t>
      </w:r>
    </w:p>
    <w:p w14:paraId="22EA2C6C" w14:textId="77777777" w:rsidR="00845813" w:rsidRDefault="00845813" w:rsidP="00D2664A">
      <w:pPr>
        <w:spacing w:line="240" w:lineRule="auto"/>
        <w:ind w:left="720" w:hanging="720"/>
      </w:pPr>
    </w:p>
    <w:p w14:paraId="777922C6" w14:textId="77777777" w:rsidR="00133E04" w:rsidRDefault="00133E04" w:rsidP="00D2664A">
      <w:pPr>
        <w:spacing w:line="240" w:lineRule="auto"/>
        <w:ind w:left="720" w:hanging="720"/>
      </w:pPr>
    </w:p>
    <w:sectPr w:rsidR="00133E04">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21C82C" w14:textId="77777777" w:rsidR="00DE5014" w:rsidRDefault="00DE5014" w:rsidP="001F3357">
      <w:pPr>
        <w:spacing w:after="0" w:line="240" w:lineRule="auto"/>
      </w:pPr>
      <w:r>
        <w:separator/>
      </w:r>
    </w:p>
  </w:endnote>
  <w:endnote w:type="continuationSeparator" w:id="0">
    <w:p w14:paraId="6B9D6963" w14:textId="77777777" w:rsidR="00DE5014" w:rsidRDefault="00DE5014" w:rsidP="001F33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79A23F" w14:textId="77777777" w:rsidR="00DE5014" w:rsidRDefault="00DE5014" w:rsidP="001F3357">
      <w:pPr>
        <w:spacing w:after="0" w:line="240" w:lineRule="auto"/>
      </w:pPr>
      <w:r>
        <w:separator/>
      </w:r>
    </w:p>
  </w:footnote>
  <w:footnote w:type="continuationSeparator" w:id="0">
    <w:p w14:paraId="55291945" w14:textId="77777777" w:rsidR="00DE5014" w:rsidRDefault="00DE5014" w:rsidP="001F33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6579221"/>
      <w:docPartObj>
        <w:docPartGallery w:val="Page Numbers (Top of Page)"/>
        <w:docPartUnique/>
      </w:docPartObj>
    </w:sdtPr>
    <w:sdtEndPr>
      <w:rPr>
        <w:noProof/>
      </w:rPr>
    </w:sdtEndPr>
    <w:sdtContent>
      <w:p w14:paraId="58D3ECD4" w14:textId="75B5EBCE" w:rsidR="008E1225" w:rsidRDefault="008E122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512CDF91" w14:textId="77777777" w:rsidR="008E1225" w:rsidRDefault="008E12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YzNzY2MjI1MzAyMTZV0lEKTi0uzszPAykwNKgFACzTSagtAAAA"/>
  </w:docVars>
  <w:rsids>
    <w:rsidRoot w:val="008F4D66"/>
    <w:rsid w:val="00000366"/>
    <w:rsid w:val="0000238E"/>
    <w:rsid w:val="00002C65"/>
    <w:rsid w:val="00002EC4"/>
    <w:rsid w:val="0000419A"/>
    <w:rsid w:val="000042BC"/>
    <w:rsid w:val="00005783"/>
    <w:rsid w:val="000072CE"/>
    <w:rsid w:val="000122BC"/>
    <w:rsid w:val="0001499A"/>
    <w:rsid w:val="00016E05"/>
    <w:rsid w:val="00017169"/>
    <w:rsid w:val="000174F3"/>
    <w:rsid w:val="0001799E"/>
    <w:rsid w:val="00027A46"/>
    <w:rsid w:val="00030287"/>
    <w:rsid w:val="000303FB"/>
    <w:rsid w:val="000376C5"/>
    <w:rsid w:val="00041FAB"/>
    <w:rsid w:val="00043778"/>
    <w:rsid w:val="00047488"/>
    <w:rsid w:val="00051861"/>
    <w:rsid w:val="0005379E"/>
    <w:rsid w:val="000537EA"/>
    <w:rsid w:val="000663D7"/>
    <w:rsid w:val="00066DE1"/>
    <w:rsid w:val="00074275"/>
    <w:rsid w:val="00081E94"/>
    <w:rsid w:val="00083929"/>
    <w:rsid w:val="00084133"/>
    <w:rsid w:val="00084F74"/>
    <w:rsid w:val="0009693A"/>
    <w:rsid w:val="000A1608"/>
    <w:rsid w:val="000A28EE"/>
    <w:rsid w:val="000A3D95"/>
    <w:rsid w:val="000A793A"/>
    <w:rsid w:val="000B35AE"/>
    <w:rsid w:val="000C0035"/>
    <w:rsid w:val="000D15D5"/>
    <w:rsid w:val="000D1699"/>
    <w:rsid w:val="000D3B5E"/>
    <w:rsid w:val="000E1FAC"/>
    <w:rsid w:val="000E36C1"/>
    <w:rsid w:val="000E47D9"/>
    <w:rsid w:val="000F3F74"/>
    <w:rsid w:val="000F5540"/>
    <w:rsid w:val="000F637B"/>
    <w:rsid w:val="00103F20"/>
    <w:rsid w:val="00106494"/>
    <w:rsid w:val="0011770E"/>
    <w:rsid w:val="00124552"/>
    <w:rsid w:val="00125803"/>
    <w:rsid w:val="0012632F"/>
    <w:rsid w:val="00131172"/>
    <w:rsid w:val="00133C0D"/>
    <w:rsid w:val="00133E04"/>
    <w:rsid w:val="00140DCE"/>
    <w:rsid w:val="00144CC3"/>
    <w:rsid w:val="001454EC"/>
    <w:rsid w:val="001569E4"/>
    <w:rsid w:val="00160A17"/>
    <w:rsid w:val="00160ABD"/>
    <w:rsid w:val="00162363"/>
    <w:rsid w:val="001633FF"/>
    <w:rsid w:val="001638D9"/>
    <w:rsid w:val="00163DDE"/>
    <w:rsid w:val="00164163"/>
    <w:rsid w:val="00164C5B"/>
    <w:rsid w:val="001702E0"/>
    <w:rsid w:val="001714EB"/>
    <w:rsid w:val="00174740"/>
    <w:rsid w:val="00177EB2"/>
    <w:rsid w:val="0018032A"/>
    <w:rsid w:val="00185CF5"/>
    <w:rsid w:val="00190099"/>
    <w:rsid w:val="00190B40"/>
    <w:rsid w:val="00192C39"/>
    <w:rsid w:val="00196E6D"/>
    <w:rsid w:val="00197150"/>
    <w:rsid w:val="001A113B"/>
    <w:rsid w:val="001A4866"/>
    <w:rsid w:val="001A722F"/>
    <w:rsid w:val="001B1764"/>
    <w:rsid w:val="001B7AE2"/>
    <w:rsid w:val="001C0BD2"/>
    <w:rsid w:val="001C127F"/>
    <w:rsid w:val="001C2CF4"/>
    <w:rsid w:val="001C380A"/>
    <w:rsid w:val="001C50B2"/>
    <w:rsid w:val="001D63D1"/>
    <w:rsid w:val="001E20C6"/>
    <w:rsid w:val="001E36AC"/>
    <w:rsid w:val="001E475E"/>
    <w:rsid w:val="001E5FC0"/>
    <w:rsid w:val="001F3357"/>
    <w:rsid w:val="001F6709"/>
    <w:rsid w:val="001F772A"/>
    <w:rsid w:val="00204D14"/>
    <w:rsid w:val="00213C37"/>
    <w:rsid w:val="00215C90"/>
    <w:rsid w:val="00216A7E"/>
    <w:rsid w:val="00220540"/>
    <w:rsid w:val="002222B0"/>
    <w:rsid w:val="00223B97"/>
    <w:rsid w:val="002245EE"/>
    <w:rsid w:val="00225798"/>
    <w:rsid w:val="00230833"/>
    <w:rsid w:val="00232A03"/>
    <w:rsid w:val="00236A4C"/>
    <w:rsid w:val="00237542"/>
    <w:rsid w:val="002411FA"/>
    <w:rsid w:val="00242BAD"/>
    <w:rsid w:val="00246FD9"/>
    <w:rsid w:val="00247A85"/>
    <w:rsid w:val="00251C75"/>
    <w:rsid w:val="00255099"/>
    <w:rsid w:val="002552A6"/>
    <w:rsid w:val="002653C3"/>
    <w:rsid w:val="002715EC"/>
    <w:rsid w:val="00272F3D"/>
    <w:rsid w:val="00274506"/>
    <w:rsid w:val="00286011"/>
    <w:rsid w:val="00291DAF"/>
    <w:rsid w:val="002963A3"/>
    <w:rsid w:val="002A1B7A"/>
    <w:rsid w:val="002A1E63"/>
    <w:rsid w:val="002A3BB0"/>
    <w:rsid w:val="002A4FA4"/>
    <w:rsid w:val="002A5824"/>
    <w:rsid w:val="002A68CF"/>
    <w:rsid w:val="002A7A0F"/>
    <w:rsid w:val="002C0522"/>
    <w:rsid w:val="002C1DBF"/>
    <w:rsid w:val="002C6630"/>
    <w:rsid w:val="002D72ED"/>
    <w:rsid w:val="002D7CAF"/>
    <w:rsid w:val="002E3788"/>
    <w:rsid w:val="002E382B"/>
    <w:rsid w:val="002E5635"/>
    <w:rsid w:val="002F05D3"/>
    <w:rsid w:val="002F3A86"/>
    <w:rsid w:val="002F7F83"/>
    <w:rsid w:val="003068B7"/>
    <w:rsid w:val="00307366"/>
    <w:rsid w:val="0031328C"/>
    <w:rsid w:val="003147B3"/>
    <w:rsid w:val="00314DAD"/>
    <w:rsid w:val="00325C60"/>
    <w:rsid w:val="00330FA3"/>
    <w:rsid w:val="0033230B"/>
    <w:rsid w:val="00335021"/>
    <w:rsid w:val="00340064"/>
    <w:rsid w:val="00340346"/>
    <w:rsid w:val="00343CAD"/>
    <w:rsid w:val="003458EB"/>
    <w:rsid w:val="003532E6"/>
    <w:rsid w:val="00356261"/>
    <w:rsid w:val="0035680E"/>
    <w:rsid w:val="00364F39"/>
    <w:rsid w:val="003669CB"/>
    <w:rsid w:val="0037124E"/>
    <w:rsid w:val="00373100"/>
    <w:rsid w:val="00373ACC"/>
    <w:rsid w:val="00375CEE"/>
    <w:rsid w:val="003824E3"/>
    <w:rsid w:val="0038309E"/>
    <w:rsid w:val="003831D1"/>
    <w:rsid w:val="00384449"/>
    <w:rsid w:val="00385352"/>
    <w:rsid w:val="00385488"/>
    <w:rsid w:val="0038575E"/>
    <w:rsid w:val="00386249"/>
    <w:rsid w:val="0039204E"/>
    <w:rsid w:val="00395366"/>
    <w:rsid w:val="003A09F5"/>
    <w:rsid w:val="003A69BB"/>
    <w:rsid w:val="003A7A83"/>
    <w:rsid w:val="003B2520"/>
    <w:rsid w:val="003B3540"/>
    <w:rsid w:val="003B3816"/>
    <w:rsid w:val="003C1BAD"/>
    <w:rsid w:val="003C1C67"/>
    <w:rsid w:val="003C363D"/>
    <w:rsid w:val="003D166B"/>
    <w:rsid w:val="003E02AB"/>
    <w:rsid w:val="003E1458"/>
    <w:rsid w:val="003E2DD0"/>
    <w:rsid w:val="003E345C"/>
    <w:rsid w:val="003E3531"/>
    <w:rsid w:val="003E7F58"/>
    <w:rsid w:val="003F1F7D"/>
    <w:rsid w:val="00416E89"/>
    <w:rsid w:val="004205FB"/>
    <w:rsid w:val="00421AE7"/>
    <w:rsid w:val="00423815"/>
    <w:rsid w:val="00425856"/>
    <w:rsid w:val="0043115B"/>
    <w:rsid w:val="00435735"/>
    <w:rsid w:val="004378CC"/>
    <w:rsid w:val="004414EC"/>
    <w:rsid w:val="00451A8F"/>
    <w:rsid w:val="00461B99"/>
    <w:rsid w:val="004662B9"/>
    <w:rsid w:val="00472A5E"/>
    <w:rsid w:val="0047329A"/>
    <w:rsid w:val="00473CB4"/>
    <w:rsid w:val="00473EDD"/>
    <w:rsid w:val="004756BB"/>
    <w:rsid w:val="00477E7D"/>
    <w:rsid w:val="00481D5E"/>
    <w:rsid w:val="00483260"/>
    <w:rsid w:val="00485A06"/>
    <w:rsid w:val="00492337"/>
    <w:rsid w:val="00492F42"/>
    <w:rsid w:val="004A09AA"/>
    <w:rsid w:val="004A3E19"/>
    <w:rsid w:val="004A403E"/>
    <w:rsid w:val="004B1A1D"/>
    <w:rsid w:val="004B2A02"/>
    <w:rsid w:val="004B77B6"/>
    <w:rsid w:val="004B7E44"/>
    <w:rsid w:val="004C1587"/>
    <w:rsid w:val="004C1EFB"/>
    <w:rsid w:val="004C321A"/>
    <w:rsid w:val="004C6B96"/>
    <w:rsid w:val="004D42A0"/>
    <w:rsid w:val="004D6EA1"/>
    <w:rsid w:val="004F6962"/>
    <w:rsid w:val="00500AB9"/>
    <w:rsid w:val="005032DF"/>
    <w:rsid w:val="005041F3"/>
    <w:rsid w:val="005055D3"/>
    <w:rsid w:val="00506935"/>
    <w:rsid w:val="00511CE2"/>
    <w:rsid w:val="00514F55"/>
    <w:rsid w:val="00515EA4"/>
    <w:rsid w:val="00521168"/>
    <w:rsid w:val="0052471D"/>
    <w:rsid w:val="00524994"/>
    <w:rsid w:val="00524FB0"/>
    <w:rsid w:val="00527D2D"/>
    <w:rsid w:val="00531725"/>
    <w:rsid w:val="00534A26"/>
    <w:rsid w:val="00540E2E"/>
    <w:rsid w:val="00551BA2"/>
    <w:rsid w:val="00554541"/>
    <w:rsid w:val="0056056F"/>
    <w:rsid w:val="005611F9"/>
    <w:rsid w:val="0056360A"/>
    <w:rsid w:val="00565C5B"/>
    <w:rsid w:val="005750D4"/>
    <w:rsid w:val="00581F64"/>
    <w:rsid w:val="005836D6"/>
    <w:rsid w:val="00597676"/>
    <w:rsid w:val="005A01E9"/>
    <w:rsid w:val="005A1F1B"/>
    <w:rsid w:val="005A2780"/>
    <w:rsid w:val="005A4D95"/>
    <w:rsid w:val="005B334D"/>
    <w:rsid w:val="005B3B0D"/>
    <w:rsid w:val="005B5EBF"/>
    <w:rsid w:val="005B7D9D"/>
    <w:rsid w:val="005C20F6"/>
    <w:rsid w:val="005C3A40"/>
    <w:rsid w:val="005D3389"/>
    <w:rsid w:val="005D60B5"/>
    <w:rsid w:val="005D69BB"/>
    <w:rsid w:val="005E21D4"/>
    <w:rsid w:val="005E4C62"/>
    <w:rsid w:val="005E6CC9"/>
    <w:rsid w:val="006041D3"/>
    <w:rsid w:val="00605B19"/>
    <w:rsid w:val="00610D76"/>
    <w:rsid w:val="00612557"/>
    <w:rsid w:val="006137D5"/>
    <w:rsid w:val="00613EBC"/>
    <w:rsid w:val="00620E83"/>
    <w:rsid w:val="0062199C"/>
    <w:rsid w:val="00624518"/>
    <w:rsid w:val="00627DCC"/>
    <w:rsid w:val="006306B9"/>
    <w:rsid w:val="00632761"/>
    <w:rsid w:val="0064113B"/>
    <w:rsid w:val="006435DF"/>
    <w:rsid w:val="00646E32"/>
    <w:rsid w:val="00647187"/>
    <w:rsid w:val="006549A2"/>
    <w:rsid w:val="00661607"/>
    <w:rsid w:val="00666201"/>
    <w:rsid w:val="006700E2"/>
    <w:rsid w:val="006801ED"/>
    <w:rsid w:val="006813ED"/>
    <w:rsid w:val="00684DD0"/>
    <w:rsid w:val="00687D44"/>
    <w:rsid w:val="00690627"/>
    <w:rsid w:val="006925EE"/>
    <w:rsid w:val="006A5FAF"/>
    <w:rsid w:val="006B03D0"/>
    <w:rsid w:val="006B3E06"/>
    <w:rsid w:val="006B423C"/>
    <w:rsid w:val="006B73BA"/>
    <w:rsid w:val="006C6AD4"/>
    <w:rsid w:val="006D52E8"/>
    <w:rsid w:val="006D7DB4"/>
    <w:rsid w:val="006E3D53"/>
    <w:rsid w:val="006F0029"/>
    <w:rsid w:val="006F0CA3"/>
    <w:rsid w:val="006F3AF6"/>
    <w:rsid w:val="006F56F3"/>
    <w:rsid w:val="006F7A6D"/>
    <w:rsid w:val="00702EDB"/>
    <w:rsid w:val="00704E71"/>
    <w:rsid w:val="00711B73"/>
    <w:rsid w:val="007137C7"/>
    <w:rsid w:val="00714DF1"/>
    <w:rsid w:val="00727C63"/>
    <w:rsid w:val="00735AD3"/>
    <w:rsid w:val="0073626C"/>
    <w:rsid w:val="00737B81"/>
    <w:rsid w:val="00744E6A"/>
    <w:rsid w:val="00756D34"/>
    <w:rsid w:val="00757928"/>
    <w:rsid w:val="00763178"/>
    <w:rsid w:val="00764E49"/>
    <w:rsid w:val="007671A5"/>
    <w:rsid w:val="00771FE2"/>
    <w:rsid w:val="007767A0"/>
    <w:rsid w:val="00783477"/>
    <w:rsid w:val="00786235"/>
    <w:rsid w:val="007875B3"/>
    <w:rsid w:val="00791CEC"/>
    <w:rsid w:val="00795A50"/>
    <w:rsid w:val="007969F9"/>
    <w:rsid w:val="007A4AA1"/>
    <w:rsid w:val="007B2D19"/>
    <w:rsid w:val="007B45B8"/>
    <w:rsid w:val="007B4F33"/>
    <w:rsid w:val="007B50DD"/>
    <w:rsid w:val="007B73C2"/>
    <w:rsid w:val="007C4A08"/>
    <w:rsid w:val="007C5985"/>
    <w:rsid w:val="007C79F2"/>
    <w:rsid w:val="007E3717"/>
    <w:rsid w:val="007E694F"/>
    <w:rsid w:val="007F1B8F"/>
    <w:rsid w:val="007F37F0"/>
    <w:rsid w:val="007F51A7"/>
    <w:rsid w:val="007F58E7"/>
    <w:rsid w:val="008013B9"/>
    <w:rsid w:val="008037F3"/>
    <w:rsid w:val="00806EB2"/>
    <w:rsid w:val="00807B3C"/>
    <w:rsid w:val="00813AB7"/>
    <w:rsid w:val="00831D21"/>
    <w:rsid w:val="008407A0"/>
    <w:rsid w:val="008415F8"/>
    <w:rsid w:val="00845813"/>
    <w:rsid w:val="008646EF"/>
    <w:rsid w:val="008667E4"/>
    <w:rsid w:val="00870CDD"/>
    <w:rsid w:val="00880815"/>
    <w:rsid w:val="00882837"/>
    <w:rsid w:val="008841BC"/>
    <w:rsid w:val="008867F0"/>
    <w:rsid w:val="00896F32"/>
    <w:rsid w:val="008A5ABA"/>
    <w:rsid w:val="008B1EDD"/>
    <w:rsid w:val="008B4228"/>
    <w:rsid w:val="008B7713"/>
    <w:rsid w:val="008C070B"/>
    <w:rsid w:val="008C1139"/>
    <w:rsid w:val="008C116A"/>
    <w:rsid w:val="008C20B2"/>
    <w:rsid w:val="008C57F3"/>
    <w:rsid w:val="008C6615"/>
    <w:rsid w:val="008D2D46"/>
    <w:rsid w:val="008D5453"/>
    <w:rsid w:val="008D6A0D"/>
    <w:rsid w:val="008D76F8"/>
    <w:rsid w:val="008E1225"/>
    <w:rsid w:val="008E169E"/>
    <w:rsid w:val="008E4B38"/>
    <w:rsid w:val="008F126A"/>
    <w:rsid w:val="008F4D66"/>
    <w:rsid w:val="00901DA2"/>
    <w:rsid w:val="00905D19"/>
    <w:rsid w:val="00916099"/>
    <w:rsid w:val="00924429"/>
    <w:rsid w:val="00924B56"/>
    <w:rsid w:val="00926CD3"/>
    <w:rsid w:val="00930B78"/>
    <w:rsid w:val="009342F0"/>
    <w:rsid w:val="00935689"/>
    <w:rsid w:val="00936180"/>
    <w:rsid w:val="00955669"/>
    <w:rsid w:val="00964869"/>
    <w:rsid w:val="00965F45"/>
    <w:rsid w:val="00966AED"/>
    <w:rsid w:val="00967414"/>
    <w:rsid w:val="00967811"/>
    <w:rsid w:val="00975CA6"/>
    <w:rsid w:val="00981EF4"/>
    <w:rsid w:val="009856C1"/>
    <w:rsid w:val="009857CB"/>
    <w:rsid w:val="0099239C"/>
    <w:rsid w:val="009A4E6D"/>
    <w:rsid w:val="009A60D7"/>
    <w:rsid w:val="009A79A7"/>
    <w:rsid w:val="009B2F00"/>
    <w:rsid w:val="009B6CFE"/>
    <w:rsid w:val="009B6F35"/>
    <w:rsid w:val="009C386A"/>
    <w:rsid w:val="009C5DED"/>
    <w:rsid w:val="009D6643"/>
    <w:rsid w:val="009E0865"/>
    <w:rsid w:val="009E574F"/>
    <w:rsid w:val="00A14F51"/>
    <w:rsid w:val="00A209CF"/>
    <w:rsid w:val="00A209E2"/>
    <w:rsid w:val="00A26777"/>
    <w:rsid w:val="00A30BAC"/>
    <w:rsid w:val="00A310CB"/>
    <w:rsid w:val="00A4056B"/>
    <w:rsid w:val="00A55E63"/>
    <w:rsid w:val="00A6016E"/>
    <w:rsid w:val="00A61349"/>
    <w:rsid w:val="00A6144C"/>
    <w:rsid w:val="00A617AE"/>
    <w:rsid w:val="00A6652A"/>
    <w:rsid w:val="00A700ED"/>
    <w:rsid w:val="00A72656"/>
    <w:rsid w:val="00A75D51"/>
    <w:rsid w:val="00A84F9E"/>
    <w:rsid w:val="00A861CD"/>
    <w:rsid w:val="00A9475B"/>
    <w:rsid w:val="00AA1F43"/>
    <w:rsid w:val="00AB19AB"/>
    <w:rsid w:val="00AB401D"/>
    <w:rsid w:val="00AB4D82"/>
    <w:rsid w:val="00AC4EC7"/>
    <w:rsid w:val="00AD2454"/>
    <w:rsid w:val="00AD3EBD"/>
    <w:rsid w:val="00AD6235"/>
    <w:rsid w:val="00AE281D"/>
    <w:rsid w:val="00AE5E44"/>
    <w:rsid w:val="00AE7EB1"/>
    <w:rsid w:val="00B0001B"/>
    <w:rsid w:val="00B01F7D"/>
    <w:rsid w:val="00B02B37"/>
    <w:rsid w:val="00B03D9B"/>
    <w:rsid w:val="00B0742A"/>
    <w:rsid w:val="00B074F4"/>
    <w:rsid w:val="00B12444"/>
    <w:rsid w:val="00B22245"/>
    <w:rsid w:val="00B3249B"/>
    <w:rsid w:val="00B35659"/>
    <w:rsid w:val="00B47BDC"/>
    <w:rsid w:val="00B50E07"/>
    <w:rsid w:val="00B567AE"/>
    <w:rsid w:val="00B6057A"/>
    <w:rsid w:val="00B60B31"/>
    <w:rsid w:val="00B61720"/>
    <w:rsid w:val="00B62D18"/>
    <w:rsid w:val="00B636F4"/>
    <w:rsid w:val="00B641C8"/>
    <w:rsid w:val="00B64DEC"/>
    <w:rsid w:val="00B6638A"/>
    <w:rsid w:val="00B76FD0"/>
    <w:rsid w:val="00B8500C"/>
    <w:rsid w:val="00B912E7"/>
    <w:rsid w:val="00B92DBD"/>
    <w:rsid w:val="00B965E4"/>
    <w:rsid w:val="00B96D93"/>
    <w:rsid w:val="00BA0810"/>
    <w:rsid w:val="00BA11B4"/>
    <w:rsid w:val="00BA3187"/>
    <w:rsid w:val="00BA3322"/>
    <w:rsid w:val="00BA6B25"/>
    <w:rsid w:val="00BB3703"/>
    <w:rsid w:val="00BB4543"/>
    <w:rsid w:val="00BC1268"/>
    <w:rsid w:val="00BC4D75"/>
    <w:rsid w:val="00BC6C3F"/>
    <w:rsid w:val="00BD1470"/>
    <w:rsid w:val="00BD3960"/>
    <w:rsid w:val="00BE16AB"/>
    <w:rsid w:val="00BE3286"/>
    <w:rsid w:val="00BE4938"/>
    <w:rsid w:val="00BE681B"/>
    <w:rsid w:val="00BE6921"/>
    <w:rsid w:val="00BE7C4E"/>
    <w:rsid w:val="00BF2B36"/>
    <w:rsid w:val="00BF6150"/>
    <w:rsid w:val="00C02789"/>
    <w:rsid w:val="00C06A6F"/>
    <w:rsid w:val="00C1317C"/>
    <w:rsid w:val="00C13964"/>
    <w:rsid w:val="00C13EC9"/>
    <w:rsid w:val="00C16452"/>
    <w:rsid w:val="00C208CF"/>
    <w:rsid w:val="00C209E9"/>
    <w:rsid w:val="00C31514"/>
    <w:rsid w:val="00C37CC1"/>
    <w:rsid w:val="00C41791"/>
    <w:rsid w:val="00C41ACA"/>
    <w:rsid w:val="00C43C4E"/>
    <w:rsid w:val="00C53133"/>
    <w:rsid w:val="00C536C9"/>
    <w:rsid w:val="00C6382C"/>
    <w:rsid w:val="00C66A42"/>
    <w:rsid w:val="00C71496"/>
    <w:rsid w:val="00C74416"/>
    <w:rsid w:val="00C805F6"/>
    <w:rsid w:val="00C83086"/>
    <w:rsid w:val="00C86554"/>
    <w:rsid w:val="00C90B79"/>
    <w:rsid w:val="00C90F04"/>
    <w:rsid w:val="00C926CE"/>
    <w:rsid w:val="00C933EC"/>
    <w:rsid w:val="00C93D5D"/>
    <w:rsid w:val="00C975A7"/>
    <w:rsid w:val="00C97F30"/>
    <w:rsid w:val="00CA079D"/>
    <w:rsid w:val="00CA0BC8"/>
    <w:rsid w:val="00CA0D11"/>
    <w:rsid w:val="00CA171E"/>
    <w:rsid w:val="00CA32BB"/>
    <w:rsid w:val="00CA37AD"/>
    <w:rsid w:val="00CA6C5A"/>
    <w:rsid w:val="00CC1486"/>
    <w:rsid w:val="00CC5031"/>
    <w:rsid w:val="00CD085E"/>
    <w:rsid w:val="00CD5933"/>
    <w:rsid w:val="00CE197E"/>
    <w:rsid w:val="00CE1F93"/>
    <w:rsid w:val="00CE4367"/>
    <w:rsid w:val="00CE466A"/>
    <w:rsid w:val="00CF51B3"/>
    <w:rsid w:val="00CF6DBE"/>
    <w:rsid w:val="00D02941"/>
    <w:rsid w:val="00D035E6"/>
    <w:rsid w:val="00D07822"/>
    <w:rsid w:val="00D11386"/>
    <w:rsid w:val="00D22265"/>
    <w:rsid w:val="00D2664A"/>
    <w:rsid w:val="00D422E2"/>
    <w:rsid w:val="00D42376"/>
    <w:rsid w:val="00D604CD"/>
    <w:rsid w:val="00D627D2"/>
    <w:rsid w:val="00D64093"/>
    <w:rsid w:val="00D70A9E"/>
    <w:rsid w:val="00D714D1"/>
    <w:rsid w:val="00D7409A"/>
    <w:rsid w:val="00D74987"/>
    <w:rsid w:val="00D761B1"/>
    <w:rsid w:val="00D76BA1"/>
    <w:rsid w:val="00D7736B"/>
    <w:rsid w:val="00D81C25"/>
    <w:rsid w:val="00D82208"/>
    <w:rsid w:val="00D84E2F"/>
    <w:rsid w:val="00D8525D"/>
    <w:rsid w:val="00D85376"/>
    <w:rsid w:val="00D8734A"/>
    <w:rsid w:val="00D922F6"/>
    <w:rsid w:val="00D93EAA"/>
    <w:rsid w:val="00D95B2B"/>
    <w:rsid w:val="00D9783B"/>
    <w:rsid w:val="00DA145A"/>
    <w:rsid w:val="00DA517D"/>
    <w:rsid w:val="00DA7E57"/>
    <w:rsid w:val="00DB2858"/>
    <w:rsid w:val="00DC13B6"/>
    <w:rsid w:val="00DC2E84"/>
    <w:rsid w:val="00DC31F9"/>
    <w:rsid w:val="00DD1841"/>
    <w:rsid w:val="00DD599A"/>
    <w:rsid w:val="00DD5A30"/>
    <w:rsid w:val="00DD6089"/>
    <w:rsid w:val="00DE1269"/>
    <w:rsid w:val="00DE1EC8"/>
    <w:rsid w:val="00DE3960"/>
    <w:rsid w:val="00DE3C4A"/>
    <w:rsid w:val="00DE3DE0"/>
    <w:rsid w:val="00DE5014"/>
    <w:rsid w:val="00DE7F20"/>
    <w:rsid w:val="00DF1D7B"/>
    <w:rsid w:val="00DF2707"/>
    <w:rsid w:val="00DF35CD"/>
    <w:rsid w:val="00DF7C4D"/>
    <w:rsid w:val="00E001FA"/>
    <w:rsid w:val="00E00C40"/>
    <w:rsid w:val="00E029FF"/>
    <w:rsid w:val="00E042AA"/>
    <w:rsid w:val="00E06492"/>
    <w:rsid w:val="00E06B57"/>
    <w:rsid w:val="00E12E0A"/>
    <w:rsid w:val="00E132A9"/>
    <w:rsid w:val="00E23E67"/>
    <w:rsid w:val="00E25057"/>
    <w:rsid w:val="00E25326"/>
    <w:rsid w:val="00E302D4"/>
    <w:rsid w:val="00E3321C"/>
    <w:rsid w:val="00E37B5B"/>
    <w:rsid w:val="00E42FD5"/>
    <w:rsid w:val="00E51BDB"/>
    <w:rsid w:val="00E56700"/>
    <w:rsid w:val="00E571DF"/>
    <w:rsid w:val="00E66C3D"/>
    <w:rsid w:val="00E70EF1"/>
    <w:rsid w:val="00E74B63"/>
    <w:rsid w:val="00E8781A"/>
    <w:rsid w:val="00E900BB"/>
    <w:rsid w:val="00E920B5"/>
    <w:rsid w:val="00E95C2E"/>
    <w:rsid w:val="00E97603"/>
    <w:rsid w:val="00EA2534"/>
    <w:rsid w:val="00EB0C89"/>
    <w:rsid w:val="00EB14F2"/>
    <w:rsid w:val="00EB3AB2"/>
    <w:rsid w:val="00EC003C"/>
    <w:rsid w:val="00ED143C"/>
    <w:rsid w:val="00EE6C45"/>
    <w:rsid w:val="00EF4D21"/>
    <w:rsid w:val="00EF55FF"/>
    <w:rsid w:val="00F02333"/>
    <w:rsid w:val="00F03C54"/>
    <w:rsid w:val="00F07611"/>
    <w:rsid w:val="00F235CF"/>
    <w:rsid w:val="00F26F7A"/>
    <w:rsid w:val="00F34246"/>
    <w:rsid w:val="00F3450C"/>
    <w:rsid w:val="00F349D5"/>
    <w:rsid w:val="00F40BF9"/>
    <w:rsid w:val="00F4451E"/>
    <w:rsid w:val="00F561BA"/>
    <w:rsid w:val="00F62DC9"/>
    <w:rsid w:val="00F6702B"/>
    <w:rsid w:val="00F702CB"/>
    <w:rsid w:val="00F73C36"/>
    <w:rsid w:val="00F76898"/>
    <w:rsid w:val="00F807C8"/>
    <w:rsid w:val="00F831B3"/>
    <w:rsid w:val="00F84511"/>
    <w:rsid w:val="00F85064"/>
    <w:rsid w:val="00F872DF"/>
    <w:rsid w:val="00FA1877"/>
    <w:rsid w:val="00FA2988"/>
    <w:rsid w:val="00FA3A3B"/>
    <w:rsid w:val="00FA647D"/>
    <w:rsid w:val="00FA64E1"/>
    <w:rsid w:val="00FA6D7F"/>
    <w:rsid w:val="00FA7FCB"/>
    <w:rsid w:val="00FB0F11"/>
    <w:rsid w:val="00FB64CE"/>
    <w:rsid w:val="00FC3550"/>
    <w:rsid w:val="00FC5A31"/>
    <w:rsid w:val="00FE0C85"/>
    <w:rsid w:val="00FE16E2"/>
    <w:rsid w:val="00FE1947"/>
    <w:rsid w:val="00FE1DA2"/>
    <w:rsid w:val="00FE2E98"/>
    <w:rsid w:val="00FE5446"/>
    <w:rsid w:val="00FE6D6A"/>
    <w:rsid w:val="00FF6B78"/>
    <w:rsid w:val="00FF755F"/>
    <w:rsid w:val="00FF7A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FF69C"/>
  <w15:chartTrackingRefBased/>
  <w15:docId w15:val="{AAE37009-1022-4408-AF89-3E8F9D360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12E7"/>
    <w:pPr>
      <w:spacing w:line="480" w:lineRule="auto"/>
      <w:jc w:val="both"/>
    </w:pPr>
    <w:rPr>
      <w:rFonts w:ascii="Times New Roman" w:hAnsi="Times New Roman"/>
      <w:sz w:val="24"/>
    </w:rPr>
  </w:style>
  <w:style w:type="paragraph" w:styleId="Heading1">
    <w:name w:val="heading 1"/>
    <w:basedOn w:val="Normal"/>
    <w:next w:val="Normal"/>
    <w:link w:val="Heading1Char"/>
    <w:uiPriority w:val="9"/>
    <w:qFormat/>
    <w:rsid w:val="00870CD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semiHidden/>
    <w:unhideWhenUsed/>
    <w:qFormat/>
    <w:rsid w:val="005C3A4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42A0"/>
    <w:rPr>
      <w:color w:val="0563C1" w:themeColor="hyperlink"/>
      <w:u w:val="single"/>
    </w:rPr>
  </w:style>
  <w:style w:type="character" w:styleId="UnresolvedMention">
    <w:name w:val="Unresolved Mention"/>
    <w:basedOn w:val="DefaultParagraphFont"/>
    <w:uiPriority w:val="99"/>
    <w:semiHidden/>
    <w:unhideWhenUsed/>
    <w:rsid w:val="004D42A0"/>
    <w:rPr>
      <w:color w:val="808080"/>
      <w:shd w:val="clear" w:color="auto" w:fill="E6E6E6"/>
    </w:rPr>
  </w:style>
  <w:style w:type="paragraph" w:styleId="Header">
    <w:name w:val="header"/>
    <w:basedOn w:val="Normal"/>
    <w:link w:val="HeaderChar"/>
    <w:uiPriority w:val="99"/>
    <w:unhideWhenUsed/>
    <w:rsid w:val="001F33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3357"/>
    <w:rPr>
      <w:rFonts w:ascii="Times New Roman" w:hAnsi="Times New Roman"/>
      <w:sz w:val="24"/>
    </w:rPr>
  </w:style>
  <w:style w:type="paragraph" w:styleId="Footer">
    <w:name w:val="footer"/>
    <w:basedOn w:val="Normal"/>
    <w:link w:val="FooterChar"/>
    <w:uiPriority w:val="99"/>
    <w:unhideWhenUsed/>
    <w:rsid w:val="001F33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3357"/>
    <w:rPr>
      <w:rFonts w:ascii="Times New Roman" w:hAnsi="Times New Roman"/>
      <w:sz w:val="24"/>
    </w:rPr>
  </w:style>
  <w:style w:type="character" w:customStyle="1" w:styleId="Heading1Char">
    <w:name w:val="Heading 1 Char"/>
    <w:basedOn w:val="DefaultParagraphFont"/>
    <w:link w:val="Heading1"/>
    <w:uiPriority w:val="9"/>
    <w:rsid w:val="00870CDD"/>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5C3A40"/>
    <w:rPr>
      <w:rFonts w:asciiTheme="majorHAnsi" w:eastAsiaTheme="majorEastAsia" w:hAnsiTheme="majorHAnsi" w:cstheme="majorBidi"/>
      <w:i/>
      <w:iCs/>
      <w:color w:val="2F5496"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7384279">
      <w:bodyDiv w:val="1"/>
      <w:marLeft w:val="0"/>
      <w:marRight w:val="0"/>
      <w:marTop w:val="0"/>
      <w:marBottom w:val="0"/>
      <w:divBdr>
        <w:top w:val="none" w:sz="0" w:space="0" w:color="auto"/>
        <w:left w:val="none" w:sz="0" w:space="0" w:color="auto"/>
        <w:bottom w:val="none" w:sz="0" w:space="0" w:color="auto"/>
        <w:right w:val="none" w:sz="0" w:space="0" w:color="auto"/>
      </w:divBdr>
    </w:div>
    <w:div w:id="1339308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guardian.com/artanddesign/2011/mar/08/cranach-exhibition-paris-bellet-review" TargetMode="External"/><Relationship Id="rId3" Type="http://schemas.openxmlformats.org/officeDocument/2006/relationships/settings" Target="settings.xml"/><Relationship Id="rId7" Type="http://schemas.openxmlformats.org/officeDocument/2006/relationships/hyperlink" Target="https://www.telegraph.co.uk/art/reviews/central-argument-show-proves-tenuous-extreme-reflections-va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nytimes.com/2013/03/22/arts/design/albrecht-durer-master-drawings-watercolors-and-prints-at-the-national-galler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81AB24-640E-4CEC-8925-B99ED4464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1643</TotalTime>
  <Pages>6</Pages>
  <Words>1919</Words>
  <Characters>10940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Nash</cp:lastModifiedBy>
  <cp:revision>40</cp:revision>
  <dcterms:created xsi:type="dcterms:W3CDTF">2018-02-26T06:36:00Z</dcterms:created>
  <dcterms:modified xsi:type="dcterms:W3CDTF">2018-03-12T06:51:00Z</dcterms:modified>
</cp:coreProperties>
</file>